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71D" w:rsidRPr="00D07387" w:rsidRDefault="00000000">
      <w:pPr>
        <w:pStyle w:val="a3"/>
        <w:ind w:left="4014" w:firstLine="0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  <w:noProof/>
        </w:rPr>
        <w:drawing>
          <wp:inline distT="0" distB="0" distL="0" distR="0">
            <wp:extent cx="1028700" cy="1114425"/>
            <wp:effectExtent l="0" t="0" r="0" b="9525"/>
            <wp:docPr id="1" name="Image 1" descr="ครุฑ (โปร่งใส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ครุฑ (โปร่งใส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899" cy="112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71D" w:rsidRPr="00D07387" w:rsidRDefault="00000000">
      <w:pPr>
        <w:spacing w:before="33" w:line="374" w:lineRule="exact"/>
        <w:ind w:left="293" w:right="294"/>
        <w:jc w:val="center"/>
        <w:rPr>
          <w:rFonts w:ascii="TH SarabunPSK" w:eastAsia="Tahoma" w:hAnsi="TH SarabunPSK" w:cs="TH SarabunPSK" w:hint="cs"/>
          <w:b/>
          <w:bCs/>
          <w:sz w:val="32"/>
          <w:szCs w:val="32"/>
        </w:rPr>
      </w:pPr>
      <w:proofErr w:type="spellStart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>ประกาศสถานีตำรวจภูธร</w:t>
      </w:r>
      <w:proofErr w:type="spellEnd"/>
      <w:r w:rsidR="00D07387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เกษตรวิสัย</w:t>
      </w:r>
    </w:p>
    <w:p w:rsidR="00B5671D" w:rsidRPr="00D07387" w:rsidRDefault="00000000">
      <w:pPr>
        <w:spacing w:line="362" w:lineRule="exact"/>
        <w:ind w:left="4" w:right="4"/>
        <w:jc w:val="center"/>
        <w:rPr>
          <w:rFonts w:ascii="TH SarabunPSK" w:eastAsia="Tahoma" w:hAnsi="TH SarabunPSK" w:cs="TH SarabunPSK" w:hint="cs"/>
          <w:b/>
          <w:bCs/>
          <w:sz w:val="32"/>
          <w:szCs w:val="32"/>
        </w:rPr>
      </w:pPr>
      <w:proofErr w:type="spellStart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>เร่ือง</w:t>
      </w:r>
      <w:proofErr w:type="spellEnd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>นโยบายต่อต้านการรับสินบน</w:t>
      </w:r>
      <w:proofErr w:type="spellEnd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(Anti-Bribery Policy)</w:t>
      </w:r>
    </w:p>
    <w:p w:rsidR="00B5671D" w:rsidRPr="00D07387" w:rsidRDefault="00000000">
      <w:pPr>
        <w:spacing w:line="374" w:lineRule="exact"/>
        <w:ind w:left="4"/>
        <w:jc w:val="center"/>
        <w:rPr>
          <w:rFonts w:ascii="TH SarabunPSK" w:eastAsia="Tahoma" w:hAnsi="TH SarabunPSK" w:cs="TH SarabunPSK" w:hint="cs"/>
          <w:b/>
          <w:bCs/>
          <w:sz w:val="32"/>
          <w:szCs w:val="32"/>
        </w:rPr>
      </w:pPr>
      <w:proofErr w:type="spellStart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>ประจำปีงบประมาณ</w:t>
      </w:r>
      <w:proofErr w:type="spellEnd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>พ.ศ</w:t>
      </w:r>
      <w:proofErr w:type="spellEnd"/>
      <w:r w:rsidRPr="00D07387">
        <w:rPr>
          <w:rFonts w:ascii="TH SarabunPSK" w:eastAsia="Tahoma" w:hAnsi="TH SarabunPSK" w:cs="TH SarabunPSK" w:hint="cs"/>
          <w:b/>
          <w:bCs/>
          <w:sz w:val="32"/>
          <w:szCs w:val="32"/>
        </w:rPr>
        <w:t>. 2568</w:t>
      </w:r>
    </w:p>
    <w:p w:rsidR="00B5671D" w:rsidRPr="00D07387" w:rsidRDefault="00000000" w:rsidP="00D07387">
      <w:pPr>
        <w:pStyle w:val="a3"/>
        <w:spacing w:before="198"/>
        <w:ind w:right="23" w:firstLine="719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proofErr w:type="spellStart"/>
      <w:r w:rsidRPr="00D07387">
        <w:rPr>
          <w:rFonts w:ascii="TH SarabunPSK" w:hAnsi="TH SarabunPSK" w:cs="TH SarabunPSK" w:hint="cs"/>
        </w:rPr>
        <w:t>พ.ศ</w:t>
      </w:r>
      <w:proofErr w:type="spellEnd"/>
      <w:r w:rsidRPr="00D07387">
        <w:rPr>
          <w:rFonts w:ascii="TH SarabunPSK" w:hAnsi="TH SarabunPSK" w:cs="TH SarabunPSK" w:hint="cs"/>
        </w:rPr>
        <w:t>.</w:t>
      </w:r>
      <w:r w:rsidR="00D07387">
        <w:rPr>
          <w:rFonts w:ascii="TH SarabunPSK" w:hAnsi="TH SarabunPSK" w:cs="TH SarabunPSK" w:hint="cs"/>
          <w:cs/>
          <w:lang w:bidi="th-TH"/>
        </w:rPr>
        <w:t>2561</w:t>
      </w:r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มาตรา</w:t>
      </w:r>
      <w:proofErr w:type="spellEnd"/>
      <w:r w:rsidRPr="00D07387">
        <w:rPr>
          <w:rFonts w:ascii="TH SarabunPSK" w:hAnsi="TH SarabunPSK" w:cs="TH SarabunPSK" w:hint="cs"/>
        </w:rPr>
        <w:t xml:space="preserve"> 128 </w:t>
      </w:r>
      <w:proofErr w:type="spellStart"/>
      <w:r w:rsidRPr="00D07387">
        <w:rPr>
          <w:rFonts w:ascii="TH SarabunPSK" w:hAnsi="TH SarabunPSK" w:cs="TH SarabunPSK" w:hint="cs"/>
        </w:rPr>
        <w:t>วรรคหนึ่ง</w:t>
      </w:r>
      <w:proofErr w:type="spellEnd"/>
      <w:r w:rsidRPr="00D07387">
        <w:rPr>
          <w:rFonts w:ascii="TH SarabunPSK" w:hAnsi="TH SarabunPSK" w:cs="TH SarabunPSK" w:hint="cs"/>
        </w:rPr>
        <w:t xml:space="preserve"> ได้กำหนดห้ามมิให้เจ้าพนักงานของรัฐผู้ใดรับทรัพย์สินหรือประโยชน์อื่นใดอันอาจ </w:t>
      </w:r>
      <w:proofErr w:type="spellStart"/>
      <w:r w:rsidRPr="00D07387">
        <w:rPr>
          <w:rFonts w:ascii="TH SarabunPSK" w:hAnsi="TH SarabunPSK" w:cs="TH SarabunPSK" w:hint="cs"/>
        </w:rPr>
        <w:t>คำนวณเป็นเงินได้จากผู้ใด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นอกเหนือจากทรัพย์สินหรือประโยชน์อันควรได้ตามกฎหมาย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กฎ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อข้อบังคับ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ที่ออกโดยอาศัยอำนาจตามบทบัญญัติแห่งกฎหมาย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เว้นแต่การรับทรัพย์สินหรือประโยชน์อื่นใด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โดยธรรมจรรยา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ตามหลักเกณฑ์และจำนวนที่คณะกรรมการ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ป.ป.ช</w:t>
      </w:r>
      <w:proofErr w:type="spellEnd"/>
      <w:r w:rsidRPr="00D07387">
        <w:rPr>
          <w:rFonts w:ascii="TH SarabunPSK" w:hAnsi="TH SarabunPSK" w:cs="TH SarabunPSK" w:hint="cs"/>
        </w:rPr>
        <w:t xml:space="preserve">. </w:t>
      </w:r>
      <w:proofErr w:type="spellStart"/>
      <w:r w:rsidRPr="00D07387">
        <w:rPr>
          <w:rFonts w:ascii="TH SarabunPSK" w:hAnsi="TH SarabunPSK" w:cs="TH SarabunPSK" w:hint="cs"/>
        </w:rPr>
        <w:t>กำหนด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และและประมวลจริยธรรม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ข้าราชการตำรวจ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พ.ศ</w:t>
      </w:r>
      <w:proofErr w:type="spellEnd"/>
      <w:r w:rsidRPr="00D07387">
        <w:rPr>
          <w:rFonts w:ascii="TH SarabunPSK" w:hAnsi="TH SarabunPSK" w:cs="TH SarabunPSK" w:hint="cs"/>
        </w:rPr>
        <w:t xml:space="preserve">. 2564 </w:t>
      </w:r>
      <w:proofErr w:type="spellStart"/>
      <w:r w:rsidRPr="00D07387">
        <w:rPr>
          <w:rFonts w:ascii="TH SarabunPSK" w:hAnsi="TH SarabunPSK" w:cs="TH SarabunPSK" w:hint="cs"/>
        </w:rPr>
        <w:t>ข้อ</w:t>
      </w:r>
      <w:proofErr w:type="spellEnd"/>
      <w:r w:rsidRPr="00D07387">
        <w:rPr>
          <w:rFonts w:ascii="TH SarabunPSK" w:hAnsi="TH SarabunPSK" w:cs="TH SarabunPSK" w:hint="cs"/>
        </w:rPr>
        <w:t xml:space="preserve"> 2(2) </w:t>
      </w:r>
      <w:proofErr w:type="spellStart"/>
      <w:r w:rsidRPr="00D07387">
        <w:rPr>
          <w:rFonts w:ascii="TH SarabunPSK" w:hAnsi="TH SarabunPSK" w:cs="TH SarabunPSK" w:hint="cs"/>
        </w:rPr>
        <w:t>ซื่อสัตย์สุจริต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ปฏิบัติหน้าที่ตามกฎหมาย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ระเบียบแบบแผน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ของสำนักงานตำรวจแห่งชาติด้วยความโปร่งใส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ไม่แสดงออกถึงพฤติกรรมที่มีนัยเป็นการแสวงหาประโยชน์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โดยมิชอบ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รับผิดชอบต่อหน้าที่สิทธิมนุษยชน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มีความพร้อมรับการตรวจสอบและรับผิด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มีจิตสำนึกที่ดี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คำนึงถึง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สังคม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และข้อ</w:t>
      </w:r>
      <w:proofErr w:type="spellEnd"/>
      <w:r w:rsidRPr="00D07387">
        <w:rPr>
          <w:rFonts w:ascii="TH SarabunPSK" w:hAnsi="TH SarabunPSK" w:cs="TH SarabunPSK" w:hint="cs"/>
        </w:rPr>
        <w:t xml:space="preserve"> 2(4) </w:t>
      </w:r>
      <w:proofErr w:type="spellStart"/>
      <w:r w:rsidRPr="00D07387">
        <w:rPr>
          <w:rFonts w:ascii="TH SarabunPSK" w:hAnsi="TH SarabunPSK" w:cs="TH SarabunPSK" w:hint="cs"/>
        </w:rPr>
        <w:t>คิดถึงประโยชน์ส่วนรวมมากกว่าประโยชน์ส่วนตัว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มีจิตสาธารณะ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ร่วมมือ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ร่วมใจ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และเสียสละในการทำประโยชน์เพื่อส่วนรวม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และสร้างสรรค์ให้เกิดประโยชน์สุขแก่สังคม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ประกอบกับ</w:t>
      </w:r>
      <w:proofErr w:type="spellEnd"/>
      <w:r w:rsidRPr="00D07387">
        <w:rPr>
          <w:rFonts w:ascii="TH SarabunPSK" w:hAnsi="TH SarabunPSK" w:cs="TH SarabunPSK" w:hint="cs"/>
        </w:rPr>
        <w:t xml:space="preserve"> แผนการปฏิรูปประเทศด้านการป้องกันและปราบปรามการทุจริตและประพฤติมิชอบ (</w:t>
      </w:r>
      <w:proofErr w:type="spellStart"/>
      <w:r w:rsidRPr="00D07387">
        <w:rPr>
          <w:rFonts w:ascii="TH SarabunPSK" w:hAnsi="TH SarabunPSK" w:cs="TH SarabunPSK" w:hint="cs"/>
        </w:rPr>
        <w:t>ฉบับปรับปรุง</w:t>
      </w:r>
      <w:proofErr w:type="spellEnd"/>
      <w:r w:rsidRPr="00D07387">
        <w:rPr>
          <w:rFonts w:ascii="TH SarabunPSK" w:hAnsi="TH SarabunPSK" w:cs="TH SarabunPSK" w:hint="cs"/>
        </w:rPr>
        <w:t xml:space="preserve">) </w:t>
      </w:r>
      <w:proofErr w:type="spellStart"/>
      <w:r w:rsidRPr="00D07387">
        <w:rPr>
          <w:rFonts w:ascii="TH SarabunPSK" w:hAnsi="TH SarabunPSK" w:cs="TH SarabunPSK" w:hint="cs"/>
        </w:rPr>
        <w:t>กำหนด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กิจกรรมปฏิรูปที่สำคัญ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กิจกรรมที่</w:t>
      </w:r>
      <w:proofErr w:type="spellEnd"/>
      <w:r w:rsidRPr="00D07387">
        <w:rPr>
          <w:rFonts w:ascii="TH SarabunPSK" w:hAnsi="TH SarabunPSK" w:cs="TH SarabunPSK" w:hint="cs"/>
        </w:rPr>
        <w:t xml:space="preserve"> 4 </w:t>
      </w:r>
      <w:proofErr w:type="spellStart"/>
      <w:r w:rsidRPr="00D07387">
        <w:rPr>
          <w:rFonts w:ascii="TH SarabunPSK" w:hAnsi="TH SarabunPSK" w:cs="TH SarabunPSK" w:hint="cs"/>
        </w:rPr>
        <w:t>พัฒนาระบบราชการไทย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ให้โปร่งใส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ไร้ผลประโยชน์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เป้าหมายที่</w:t>
      </w:r>
      <w:proofErr w:type="spellEnd"/>
      <w:r w:rsidRPr="00D07387">
        <w:rPr>
          <w:rFonts w:ascii="TH SarabunPSK" w:hAnsi="TH SarabunPSK" w:cs="TH SarabunPSK" w:hint="cs"/>
        </w:rPr>
        <w:t xml:space="preserve"> 1 </w:t>
      </w:r>
      <w:r w:rsidR="00D07387">
        <w:rPr>
          <w:rFonts w:ascii="TH SarabunPSK" w:hAnsi="TH SarabunPSK" w:cs="TH SarabunPSK" w:hint="cs"/>
          <w:cs/>
          <w:lang w:bidi="th-TH"/>
        </w:rPr>
        <w:t xml:space="preserve">    </w:t>
      </w:r>
      <w:proofErr w:type="spellStart"/>
      <w:r w:rsidRPr="00D07387">
        <w:rPr>
          <w:rFonts w:ascii="TH SarabunPSK" w:hAnsi="TH SarabunPSK" w:cs="TH SarabunPSK" w:hint="cs"/>
        </w:rPr>
        <w:t>ข้อที่</w:t>
      </w:r>
      <w:proofErr w:type="spellEnd"/>
      <w:r w:rsidRPr="00D07387">
        <w:rPr>
          <w:rFonts w:ascii="TH SarabunPSK" w:hAnsi="TH SarabunPSK" w:cs="TH SarabunPSK" w:hint="cs"/>
        </w:rPr>
        <w:t xml:space="preserve"> 1.1 ให้หน่วยงานรัฐทุกหน่วยประกาศเป็นหน่วยงานที่เจ้าหน้าที่รัฐทุกคนไม่รับของขวัญและของกำนัล </w:t>
      </w:r>
      <w:proofErr w:type="spellStart"/>
      <w:r w:rsidRPr="00D07387">
        <w:rPr>
          <w:rFonts w:ascii="TH SarabunPSK" w:hAnsi="TH SarabunPSK" w:cs="TH SarabunPSK" w:hint="cs"/>
        </w:rPr>
        <w:t>ทุกชนิดจากการปฏิบัติหน้าที่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 (No Gift Policy)</w:t>
      </w:r>
    </w:p>
    <w:p w:rsidR="00B5671D" w:rsidRPr="00D07387" w:rsidRDefault="00000000" w:rsidP="00D07387">
      <w:pPr>
        <w:pStyle w:val="a3"/>
        <w:ind w:right="20" w:firstLine="719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ดังนั้น</w:t>
      </w:r>
      <w:proofErr w:type="spellEnd"/>
      <w:r w:rsidRPr="00D07387">
        <w:rPr>
          <w:rFonts w:ascii="TH SarabunPSK" w:hAnsi="TH SarabunPSK" w:cs="TH SarabunPSK" w:hint="cs"/>
        </w:rPr>
        <w:t xml:space="preserve"> เพื่อเป็นการป้องกันการขัดกันระหว่างประโยชน์ส่วนตนและประโยชน์ส่วนรวม </w:t>
      </w:r>
      <w:proofErr w:type="gramStart"/>
      <w:r w:rsidRPr="00D07387">
        <w:rPr>
          <w:rFonts w:ascii="TH SarabunPSK" w:hAnsi="TH SarabunPSK" w:cs="TH SarabunPSK" w:hint="cs"/>
        </w:rPr>
        <w:t>( Conflict</w:t>
      </w:r>
      <w:proofErr w:type="gramEnd"/>
      <w:r w:rsidRPr="00D07387">
        <w:rPr>
          <w:rFonts w:ascii="TH SarabunPSK" w:hAnsi="TH SarabunPSK" w:cs="TH SarabunPSK" w:hint="cs"/>
        </w:rPr>
        <w:t xml:space="preserve"> of Interest) </w:t>
      </w:r>
      <w:proofErr w:type="spellStart"/>
      <w:r w:rsidRPr="00D07387">
        <w:rPr>
          <w:rFonts w:ascii="TH SarabunPSK" w:hAnsi="TH SarabunPSK" w:cs="TH SarabunPSK" w:hint="cs"/>
        </w:rPr>
        <w:t>การรับสินบน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ของขวัญ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ของกำนัล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หรือประโยชน์อื่นใดที่ส่งผลต่อการปฏิบัติหน้าที่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จึงกำหนด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แนวทางการปฏิบัติในการต่อต้านการรับสินบน</w:t>
      </w:r>
      <w:proofErr w:type="spellEnd"/>
      <w:r w:rsidRPr="00D07387">
        <w:rPr>
          <w:rFonts w:ascii="TH SarabunPSK" w:hAnsi="TH SarabunPSK" w:cs="TH SarabunPSK" w:hint="cs"/>
        </w:rPr>
        <w:t xml:space="preserve"> (Anti-Bribery Policy) </w:t>
      </w:r>
      <w:proofErr w:type="spellStart"/>
      <w:r w:rsidRPr="00D07387">
        <w:rPr>
          <w:rFonts w:ascii="TH SarabunPSK" w:hAnsi="TH SarabunPSK" w:cs="TH SarabunPSK" w:hint="cs"/>
        </w:rPr>
        <w:t>และการไม่รับของขวัญ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ของกำนัล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หรือประโยชน์อื่นใด</w:t>
      </w:r>
      <w:proofErr w:type="spellEnd"/>
      <w:r w:rsidRPr="00D07387">
        <w:rPr>
          <w:rFonts w:ascii="TH SarabunPSK" w:hAnsi="TH SarabunPSK" w:cs="TH SarabunPSK" w:hint="cs"/>
        </w:rPr>
        <w:t xml:space="preserve"> (No Gift Policy) </w:t>
      </w:r>
      <w:proofErr w:type="spellStart"/>
      <w:r w:rsidRPr="00D07387">
        <w:rPr>
          <w:rFonts w:ascii="TH SarabunPSK" w:hAnsi="TH SarabunPSK" w:cs="TH SarabunPSK" w:hint="cs"/>
        </w:rPr>
        <w:t>จากการปฏิบัติหน้าที่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โดยมีรายละเอียด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ดังนี้</w:t>
      </w:r>
      <w:proofErr w:type="spellEnd"/>
    </w:p>
    <w:p w:rsidR="00B5671D" w:rsidRPr="00D07387" w:rsidRDefault="00000000" w:rsidP="00D07387">
      <w:pPr>
        <w:pStyle w:val="1"/>
        <w:spacing w:before="167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วัตถุประสงค์</w:t>
      </w:r>
      <w:proofErr w:type="spellEnd"/>
    </w:p>
    <w:p w:rsidR="00B5671D" w:rsidRPr="00D07387" w:rsidRDefault="00000000" w:rsidP="00D07387">
      <w:pPr>
        <w:pStyle w:val="a3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1. </w:t>
      </w:r>
      <w:proofErr w:type="spellStart"/>
      <w:r w:rsidRPr="00D07387">
        <w:rPr>
          <w:rFonts w:ascii="TH SarabunPSK" w:hAnsi="TH SarabunPSK" w:cs="TH SarabunPSK" w:hint="cs"/>
        </w:rPr>
        <w:t>เพื่อป้องกัน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หรือลดโอกาสในการรับสินบน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ผลประโยชน์ทับซ้อนในรูปแบบต่าง</w:t>
      </w:r>
      <w:proofErr w:type="spellEnd"/>
      <w:r w:rsidRPr="00D07387">
        <w:rPr>
          <w:rFonts w:ascii="TH SarabunPSK" w:hAnsi="TH SarabunPSK" w:cs="TH SarabunPSK" w:hint="cs"/>
        </w:rPr>
        <w:t xml:space="preserve"> ๆ </w:t>
      </w:r>
      <w:proofErr w:type="spellStart"/>
      <w:r w:rsidRPr="00D07387">
        <w:rPr>
          <w:rFonts w:ascii="TH SarabunPSK" w:hAnsi="TH SarabunPSK" w:cs="TH SarabunPSK" w:hint="cs"/>
        </w:rPr>
        <w:t>แก่ข้าราชการตำรวจในสังกัดสถานีตำรวจภูธร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</w:p>
    <w:p w:rsidR="00B5671D" w:rsidRPr="00D07387" w:rsidRDefault="00000000" w:rsidP="00D07387">
      <w:pPr>
        <w:pStyle w:val="a3"/>
        <w:spacing w:before="3" w:line="237" w:lineRule="auto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>2. เพื่อส่งเสริมให้ข้าราชการตำรวจ</w:t>
      </w:r>
      <w:proofErr w:type="spellStart"/>
      <w:r w:rsidRPr="00D07387">
        <w:rPr>
          <w:rFonts w:ascii="TH SarabunPSK" w:hAnsi="TH SarabunPSK" w:cs="TH SarabunPSK" w:hint="cs"/>
        </w:rPr>
        <w:t>ในสังกัดสถานีตำรวจภูธร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มีจิตสำนึกใน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การปฏิเสธ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การรับของขวัญและของกำนัลทุกชนิดจากการปฏิบัติหน้าที่</w:t>
      </w:r>
      <w:proofErr w:type="spellEnd"/>
    </w:p>
    <w:p w:rsidR="00B5671D" w:rsidRPr="00D07387" w:rsidRDefault="00D07387" w:rsidP="00D07387">
      <w:pPr>
        <w:tabs>
          <w:tab w:val="left" w:pos="1793"/>
        </w:tabs>
        <w:spacing w:before="2"/>
        <w:ind w:hanging="2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3.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เพื่อสร้างวัฒนธรรมองค์กรคุณธรรมและโปร่งใส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(Organization of Integrity)</w:t>
      </w:r>
    </w:p>
    <w:p w:rsidR="00B5671D" w:rsidRPr="00D07387" w:rsidRDefault="00000000" w:rsidP="00D07387">
      <w:pPr>
        <w:pStyle w:val="a3"/>
        <w:spacing w:line="361" w:lineRule="exact"/>
        <w:ind w:firstLine="0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ของระบบราชการให้เข้มแข็งและยั่งยืน</w:t>
      </w:r>
      <w:proofErr w:type="spellEnd"/>
    </w:p>
    <w:p w:rsidR="00B5671D" w:rsidRPr="00D07387" w:rsidRDefault="00D07387" w:rsidP="00D07387">
      <w:pPr>
        <w:tabs>
          <w:tab w:val="left" w:pos="1713"/>
        </w:tabs>
        <w:spacing w:line="361" w:lineRule="exact"/>
        <w:ind w:hanging="2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4.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เพื่อกำหนดมาตรการ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แนวทาง</w:t>
      </w:r>
      <w:proofErr w:type="spellEnd"/>
      <w:r w:rsidRPr="00D07387">
        <w:rPr>
          <w:rFonts w:ascii="TH SarabunPSK" w:hAnsi="TH SarabunPSK" w:cs="TH SarabunPSK" w:hint="cs"/>
          <w:sz w:val="32"/>
          <w:szCs w:val="32"/>
          <w:cs/>
          <w:lang w:bidi="th-TH"/>
        </w:rPr>
        <w:t>และกลไกการป้องกันการให้/รับสินบนหรือประโยชน์อื่นใด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B5671D" w:rsidRPr="00D07387" w:rsidRDefault="00D07387" w:rsidP="00D07387">
      <w:pPr>
        <w:pStyle w:val="a4"/>
        <w:tabs>
          <w:tab w:val="left" w:pos="1739"/>
        </w:tabs>
        <w:ind w:left="0" w:right="46" w:firstLine="1462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เพื่อกำหนดแนวทางการรับค่ารับรอง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หรือของขวัญของผู้บริหารและข้าราชการตำรวจ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ในสังกัดสถานีตำรวจภูธร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ให้เป็นไปตามกฎหมายและระเบียบข้อบังคับที่เกี่ยวข้อง</w:t>
      </w:r>
      <w:proofErr w:type="spellEnd"/>
    </w:p>
    <w:p w:rsidR="00B5671D" w:rsidRPr="00D07387" w:rsidRDefault="00B5671D" w:rsidP="00D07387">
      <w:pPr>
        <w:pStyle w:val="a4"/>
        <w:jc w:val="thaiDistribute"/>
        <w:rPr>
          <w:rFonts w:ascii="TH SarabunPSK" w:hAnsi="TH SarabunPSK" w:cs="TH SarabunPSK" w:hint="cs"/>
          <w:sz w:val="32"/>
          <w:szCs w:val="32"/>
        </w:rPr>
        <w:sectPr w:rsidR="00B5671D" w:rsidRPr="00D07387" w:rsidSect="00D07387">
          <w:headerReference w:type="default" r:id="rId8"/>
          <w:type w:val="continuous"/>
          <w:pgSz w:w="11910" w:h="16840"/>
          <w:pgMar w:top="851" w:right="1417" w:bottom="280" w:left="1417" w:header="720" w:footer="720" w:gutter="0"/>
          <w:cols w:space="720"/>
        </w:sectPr>
      </w:pPr>
    </w:p>
    <w:p w:rsidR="00B5671D" w:rsidRPr="00D07387" w:rsidRDefault="00D07387" w:rsidP="00D07387">
      <w:pPr>
        <w:pStyle w:val="a4"/>
        <w:tabs>
          <w:tab w:val="left" w:pos="1779"/>
        </w:tabs>
        <w:spacing w:before="347"/>
        <w:ind w:left="142" w:right="42" w:firstLine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6.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เพ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ื่อ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>สนับสนุนและยกระดับการดำเนินการภายใต้ยุทธศาสตร์ชาติแผนแม่บท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ภายใต้ยุทธศาสตร์ชาติ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และแผนการปฏิรูปประเทศด้านการป้องกันและปราบปรามการทุจริตและประพฤติ มิชอบรวมทั้งเป็นส่วนหนึ่งของแนวทางในการประเมินคุณธรรมและความโปร่งใสในหน่วยงานภาครัฐ (Integrity and Transparency Assessment: ITA)</w:t>
      </w:r>
    </w:p>
    <w:p w:rsidR="00B5671D" w:rsidRPr="00D07387" w:rsidRDefault="00000000" w:rsidP="00D07387">
      <w:pPr>
        <w:pStyle w:val="1"/>
        <w:spacing w:before="173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ขอบเขตการใช้บังคับ</w:t>
      </w:r>
      <w:proofErr w:type="spellEnd"/>
    </w:p>
    <w:p w:rsidR="00B5671D" w:rsidRPr="00D07387" w:rsidRDefault="00000000" w:rsidP="00D07387">
      <w:pPr>
        <w:pStyle w:val="a3"/>
        <w:spacing w:before="1"/>
        <w:ind w:left="722" w:right="296" w:firstLine="718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ใช้บังคับกับข้าราชการตำรวจในสังกัด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</w:p>
    <w:p w:rsidR="00B5671D" w:rsidRPr="00D07387" w:rsidRDefault="00000000" w:rsidP="00D07387">
      <w:pPr>
        <w:pStyle w:val="1"/>
        <w:spacing w:before="174" w:line="386" w:lineRule="exact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คำนิยาม</w:t>
      </w:r>
      <w:proofErr w:type="spellEnd"/>
    </w:p>
    <w:p w:rsidR="00B5671D" w:rsidRPr="00D07387" w:rsidRDefault="00000000" w:rsidP="00D07387">
      <w:pPr>
        <w:pStyle w:val="a3"/>
        <w:spacing w:line="362" w:lineRule="exact"/>
        <w:ind w:left="1463" w:firstLine="0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>“</w:t>
      </w:r>
      <w:proofErr w:type="spellStart"/>
      <w:proofErr w:type="gramStart"/>
      <w:r w:rsidRPr="00D07387">
        <w:rPr>
          <w:rFonts w:ascii="TH SarabunPSK" w:hAnsi="TH SarabunPSK" w:cs="TH SarabunPSK" w:hint="cs"/>
        </w:rPr>
        <w:t>สินบน</w:t>
      </w:r>
      <w:proofErr w:type="spellEnd"/>
      <w:r w:rsidRPr="00D07387">
        <w:rPr>
          <w:rFonts w:ascii="TH SarabunPSK" w:hAnsi="TH SarabunPSK" w:cs="TH SarabunPSK" w:hint="cs"/>
        </w:rPr>
        <w:t xml:space="preserve">”  </w:t>
      </w:r>
      <w:proofErr w:type="spellStart"/>
      <w:r w:rsidRPr="00D07387">
        <w:rPr>
          <w:rFonts w:ascii="TH SarabunPSK" w:hAnsi="TH SarabunPSK" w:cs="TH SarabunPSK" w:hint="cs"/>
        </w:rPr>
        <w:t>หมายถึง</w:t>
      </w:r>
      <w:proofErr w:type="spellEnd"/>
      <w:proofErr w:type="gramEnd"/>
      <w:r w:rsidRPr="00D07387">
        <w:rPr>
          <w:rFonts w:ascii="TH SarabunPSK" w:hAnsi="TH SarabunPSK" w:cs="TH SarabunPSK" w:hint="cs"/>
        </w:rPr>
        <w:t xml:space="preserve">  ทรัพย์สินหรือประโยชน์อย่างอื่นที่ให้แก่บุคคลเพื่อให้ผู้นั้นกระทำการ</w:t>
      </w:r>
    </w:p>
    <w:p w:rsidR="00B5671D" w:rsidRPr="00D07387" w:rsidRDefault="00000000" w:rsidP="00D07387">
      <w:pPr>
        <w:pStyle w:val="a3"/>
        <w:spacing w:before="1"/>
        <w:ind w:right="26" w:firstLine="0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หรือละเว้น</w:t>
      </w:r>
      <w:proofErr w:type="spellEnd"/>
      <w:r w:rsidRPr="00D07387">
        <w:rPr>
          <w:rFonts w:ascii="TH SarabunPSK" w:hAnsi="TH SarabunPSK" w:cs="TH SarabunPSK" w:hint="cs"/>
        </w:rPr>
        <w:t xml:space="preserve"> ไม่กระทำการอย่างใดในตำแหน่งหน้าที่ไม่ว่าการนั้นชอบหรือมิชอบด้วยกฎหมาย </w:t>
      </w:r>
      <w:proofErr w:type="spellStart"/>
      <w:r w:rsidRPr="00D07387">
        <w:rPr>
          <w:rFonts w:ascii="TH SarabunPSK" w:hAnsi="TH SarabunPSK" w:cs="TH SarabunPSK" w:hint="cs"/>
        </w:rPr>
        <w:t>ตามที่ผู้จ่ายเงิน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สินบนต้องการ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รวมถึงการรับของขวัญของกำนัล</w:t>
      </w:r>
      <w:proofErr w:type="spellEnd"/>
      <w:r w:rsidRPr="00D07387">
        <w:rPr>
          <w:rFonts w:ascii="TH SarabunPSK" w:hAnsi="TH SarabunPSK" w:cs="TH SarabunPSK" w:hint="cs"/>
        </w:rPr>
        <w:t xml:space="preserve"> (Gift) </w:t>
      </w:r>
      <w:proofErr w:type="spellStart"/>
      <w:r w:rsidRPr="00D07387">
        <w:rPr>
          <w:rFonts w:ascii="TH SarabunPSK" w:hAnsi="TH SarabunPSK" w:cs="TH SarabunPSK" w:hint="cs"/>
        </w:rPr>
        <w:t>ค่าอำนวยความสะดวก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เครื่องแสดงไมตรีจิต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การรับ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บริจาค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การรับเลี้ยง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ประโยชน์ในลักษณะเดียวกัน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เมื่อมีการเสนอ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การให้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หรือรับที่สามารถพิจารณา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เป็นเหตุเป็นผลได้ว่าคือ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สินบน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รวมถึงการให้หรือรับกันภายหลัง</w:t>
      </w:r>
      <w:proofErr w:type="spellEnd"/>
      <w:r w:rsidRPr="00D07387">
        <w:rPr>
          <w:rFonts w:ascii="TH SarabunPSK" w:hAnsi="TH SarabunPSK" w:cs="TH SarabunPSK" w:hint="cs"/>
        </w:rPr>
        <w:t xml:space="preserve"> (</w:t>
      </w:r>
      <w:proofErr w:type="spellStart"/>
      <w:r w:rsidRPr="00D07387">
        <w:rPr>
          <w:rFonts w:ascii="TH SarabunPSK" w:hAnsi="TH SarabunPSK" w:cs="TH SarabunPSK" w:hint="cs"/>
        </w:rPr>
        <w:t>การรับของขวัญ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จากการปฏิบัติหน้าที่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จะแตกต่างจากการรับ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โดยธรรมจรรยา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ซึ่งหมายถึงการรับทรัพย์สินหรือประโยชน์อื่นใดอันอาจคำนวณเป็นเงิน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ได้จากบุคคลที่ให้กันในโอกาส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เทศกาล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วันสำคัญ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ดังนั้น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การรับของขวัญ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ของกำนัล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หรือสินน้ำใจ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จากการปฏิบัติหน้าที่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อาจเป็นการรับสินบน</w:t>
      </w:r>
      <w:proofErr w:type="spellEnd"/>
      <w:r w:rsidRPr="00D07387">
        <w:rPr>
          <w:rFonts w:ascii="TH SarabunPSK" w:hAnsi="TH SarabunPSK" w:cs="TH SarabunPSK" w:hint="cs"/>
        </w:rPr>
        <w:t>)</w:t>
      </w:r>
    </w:p>
    <w:p w:rsidR="00B5671D" w:rsidRPr="00D07387" w:rsidRDefault="00000000" w:rsidP="00D07387">
      <w:pPr>
        <w:pStyle w:val="a3"/>
        <w:ind w:right="46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>“</w:t>
      </w:r>
      <w:proofErr w:type="spellStart"/>
      <w:r w:rsidRPr="00D07387">
        <w:rPr>
          <w:rFonts w:ascii="TH SarabunPSK" w:hAnsi="TH SarabunPSK" w:cs="TH SarabunPSK" w:hint="cs"/>
        </w:rPr>
        <w:t>การปฏิบัติหน้าที่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” </w:t>
      </w:r>
      <w:proofErr w:type="spellStart"/>
      <w:r w:rsidRPr="00D07387">
        <w:rPr>
          <w:rFonts w:ascii="TH SarabunPSK" w:hAnsi="TH SarabunPSK" w:cs="TH SarabunPSK" w:hint="cs"/>
        </w:rPr>
        <w:t>หมายความว่า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เป็นการกระทำหรือการปฏิบัติหน้าที่ของเจ้าหน้าที่รัฐ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ในตำแหน่ง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ที่ได้รับการแต่งตั้ง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หรือได้รับมอบหมายให้ปฏิบัติหน้าที่ใดหน้าที่หนึ่ง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หรือให้รักษาราชการแทน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ในหน้าที่ใด</w:t>
      </w:r>
      <w:proofErr w:type="spellEnd"/>
      <w:r w:rsidRPr="00D07387">
        <w:rPr>
          <w:rFonts w:ascii="TH SarabunPSK" w:hAnsi="TH SarabunPSK" w:cs="TH SarabunPSK" w:hint="cs"/>
        </w:rPr>
        <w:t xml:space="preserve">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:rsidR="00B5671D" w:rsidRPr="00D07387" w:rsidRDefault="00000000" w:rsidP="00D07387">
      <w:pPr>
        <w:pStyle w:val="a3"/>
        <w:ind w:right="19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>“</w:t>
      </w:r>
      <w:proofErr w:type="spellStart"/>
      <w:r w:rsidRPr="00D07387">
        <w:rPr>
          <w:rFonts w:ascii="TH SarabunPSK" w:hAnsi="TH SarabunPSK" w:cs="TH SarabunPSK" w:hint="cs"/>
        </w:rPr>
        <w:t>ผู</w:t>
      </w:r>
      <w:proofErr w:type="spellEnd"/>
      <w:r w:rsidR="00266A9E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D07387">
        <w:rPr>
          <w:rFonts w:ascii="TH SarabunPSK" w:hAnsi="TH SarabunPSK" w:cs="TH SarabunPSK" w:hint="cs"/>
        </w:rPr>
        <w:t>บังคับบัญชา</w:t>
      </w:r>
      <w:proofErr w:type="spellEnd"/>
      <w:r w:rsidRPr="00D07387">
        <w:rPr>
          <w:rFonts w:ascii="TH SarabunPSK" w:hAnsi="TH SarabunPSK" w:cs="TH SarabunPSK" w:hint="cs"/>
        </w:rPr>
        <w:t xml:space="preserve">” </w:t>
      </w:r>
      <w:proofErr w:type="spellStart"/>
      <w:r w:rsidRPr="00D07387">
        <w:rPr>
          <w:rFonts w:ascii="TH SarabunPSK" w:hAnsi="TH SarabunPSK" w:cs="TH SarabunPSK" w:hint="cs"/>
        </w:rPr>
        <w:t>หมายความว่า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</w:t>
      </w:r>
      <w:proofErr w:type="spellEnd"/>
      <w:r w:rsidR="00266A9E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D07387">
        <w:rPr>
          <w:rFonts w:ascii="TH SarabunPSK" w:hAnsi="TH SarabunPSK" w:cs="TH SarabunPSK" w:hint="cs"/>
        </w:rPr>
        <w:t>ที่มีอำนาจหน้าที่ในการสั่งการ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กำกับ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ติดตาม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และตรวจสอบ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เจ้าหน้าที่ตำรวจในสังกัด</w:t>
      </w:r>
      <w:proofErr w:type="spellEnd"/>
    </w:p>
    <w:p w:rsidR="00B5671D" w:rsidRPr="00D07387" w:rsidRDefault="00000000" w:rsidP="00D07387">
      <w:pPr>
        <w:pStyle w:val="a3"/>
        <w:ind w:right="20" w:firstLine="1509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>“</w:t>
      </w:r>
      <w:proofErr w:type="spellStart"/>
      <w:r w:rsidRPr="00D07387">
        <w:rPr>
          <w:rFonts w:ascii="TH SarabunPSK" w:hAnsi="TH SarabunPSK" w:cs="TH SarabunPSK" w:hint="cs"/>
        </w:rPr>
        <w:t>ผู้ใต้บังคับบัญชา</w:t>
      </w:r>
      <w:proofErr w:type="spellEnd"/>
      <w:r w:rsidRPr="00D07387">
        <w:rPr>
          <w:rFonts w:ascii="TH SarabunPSK" w:hAnsi="TH SarabunPSK" w:cs="TH SarabunPSK" w:hint="cs"/>
        </w:rPr>
        <w:t xml:space="preserve">” </w:t>
      </w:r>
      <w:proofErr w:type="spellStart"/>
      <w:r w:rsidRPr="00D07387">
        <w:rPr>
          <w:rFonts w:ascii="TH SarabunPSK" w:hAnsi="TH SarabunPSK" w:cs="TH SarabunPSK" w:hint="cs"/>
        </w:rPr>
        <w:t>หมายถึง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ข้าราชการตำรวจในสังกัดสถานีตำรวจภูธร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  <w:proofErr w:type="spellStart"/>
      <w:r w:rsidRPr="00D07387">
        <w:rPr>
          <w:rFonts w:ascii="TH SarabunPSK" w:hAnsi="TH SarabunPSK" w:cs="TH SarabunPSK" w:hint="cs"/>
        </w:rPr>
        <w:t>ทุก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นาย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นอกเหนือจากผู้บังคับบัญชา</w:t>
      </w:r>
      <w:proofErr w:type="spellEnd"/>
    </w:p>
    <w:p w:rsidR="00B5671D" w:rsidRPr="00D07387" w:rsidRDefault="00000000" w:rsidP="00D07387">
      <w:pPr>
        <w:pStyle w:val="1"/>
        <w:spacing w:before="165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มาตรการจัดการฝ่าฝืนนโยบาย</w:t>
      </w:r>
      <w:proofErr w:type="spellEnd"/>
      <w:r w:rsidRPr="00D07387">
        <w:rPr>
          <w:rFonts w:ascii="TH SarabunPSK" w:hAnsi="TH SarabunPSK" w:cs="TH SarabunPSK" w:hint="cs"/>
        </w:rPr>
        <w:t>/</w:t>
      </w:r>
      <w:proofErr w:type="spellStart"/>
      <w:r w:rsidRPr="00D07387">
        <w:rPr>
          <w:rFonts w:ascii="TH SarabunPSK" w:hAnsi="TH SarabunPSK" w:cs="TH SarabunPSK" w:hint="cs"/>
        </w:rPr>
        <w:t>มาตรการลงโทษ</w:t>
      </w:r>
      <w:proofErr w:type="spellEnd"/>
    </w:p>
    <w:p w:rsidR="00B5671D" w:rsidRPr="00D07387" w:rsidRDefault="00000000" w:rsidP="00D07387">
      <w:pPr>
        <w:pStyle w:val="a3"/>
        <w:spacing w:before="2"/>
        <w:ind w:right="46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1. </w:t>
      </w:r>
      <w:proofErr w:type="spellStart"/>
      <w:r w:rsidRPr="00D07387">
        <w:rPr>
          <w:rFonts w:ascii="TH SarabunPSK" w:hAnsi="TH SarabunPSK" w:cs="TH SarabunPSK" w:hint="cs"/>
        </w:rPr>
        <w:t>การฝ่าฝืนไม่เป็นปฏิบัติตามนโยบายนี้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อาจถูกดำเนินการทางวินัยหรือดำเนินคดีอาญา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หรือกฎหมาย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อื่นที่เกี่ยวข้อง</w:t>
      </w:r>
      <w:proofErr w:type="spellEnd"/>
      <w:r w:rsidRPr="00D07387">
        <w:rPr>
          <w:rFonts w:ascii="TH SarabunPSK" w:hAnsi="TH SarabunPSK" w:cs="TH SarabunPSK" w:hint="cs"/>
        </w:rPr>
        <w:t xml:space="preserve"> รวมถึงผู้บังคับบัญชาโดยตรงที่เพิกเฉยต่อการกระทำผิดหรือรับทราบว่า </w:t>
      </w:r>
      <w:proofErr w:type="spellStart"/>
      <w:r w:rsidRPr="00D07387">
        <w:rPr>
          <w:rFonts w:ascii="TH SarabunPSK" w:hAnsi="TH SarabunPSK" w:cs="TH SarabunPSK" w:hint="cs"/>
        </w:rPr>
        <w:t>มีการกระทำผิด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แต่ไม่ดำเนินการจัดการให้ถูกต้อง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ซึ่งมีบทลงโทษทางวินัยจนถึงขั้นให้ไล่ออกจากราชการ</w:t>
      </w:r>
      <w:proofErr w:type="spellEnd"/>
    </w:p>
    <w:p w:rsidR="00B5671D" w:rsidRPr="00D07387" w:rsidRDefault="00000000" w:rsidP="00D07387">
      <w:pPr>
        <w:pStyle w:val="a3"/>
        <w:ind w:right="48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2. การไม่ได้รับรู้ถึงประกาศนโยบายฉบับนี้และ/หรือกฎหมายที่เกี่ยวข้องไม่สามารถใช้เป็น </w:t>
      </w:r>
      <w:proofErr w:type="spellStart"/>
      <w:r w:rsidRPr="00D07387">
        <w:rPr>
          <w:rFonts w:ascii="TH SarabunPSK" w:hAnsi="TH SarabunPSK" w:cs="TH SarabunPSK" w:hint="cs"/>
        </w:rPr>
        <w:t>ข้ออ้างในการไม่ปฏิบัติตามได้</w:t>
      </w:r>
      <w:proofErr w:type="spellEnd"/>
    </w:p>
    <w:p w:rsidR="00B5671D" w:rsidRPr="00266A9E" w:rsidRDefault="00266A9E" w:rsidP="00266A9E">
      <w:pPr>
        <w:tabs>
          <w:tab w:val="left" w:pos="1725"/>
        </w:tabs>
        <w:ind w:left="-241" w:right="25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3.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ผู้บังคับบัญชาตามคำสั่งกรมตำรวจ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ที่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1212/2537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ลงวันที่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1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ตุลาคม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2537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มีอำนาจ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หน้าที่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ในการกำกับ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ดูแล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:rsidR="00B5671D" w:rsidRPr="00D07387" w:rsidRDefault="00B5671D" w:rsidP="00D07387">
      <w:pPr>
        <w:pStyle w:val="a4"/>
        <w:jc w:val="thaiDistribute"/>
        <w:rPr>
          <w:rFonts w:ascii="TH SarabunPSK" w:hAnsi="TH SarabunPSK" w:cs="TH SarabunPSK" w:hint="cs"/>
          <w:sz w:val="32"/>
          <w:szCs w:val="32"/>
        </w:rPr>
        <w:sectPr w:rsidR="00B5671D" w:rsidRPr="00D07387">
          <w:headerReference w:type="default" r:id="rId9"/>
          <w:pgSz w:w="11910" w:h="16840"/>
          <w:pgMar w:top="1800" w:right="1417" w:bottom="280" w:left="1417" w:header="1452" w:footer="0" w:gutter="0"/>
          <w:pgNumType w:start="2"/>
          <w:cols w:space="720"/>
        </w:sectPr>
      </w:pPr>
    </w:p>
    <w:p w:rsidR="00B5671D" w:rsidRPr="00D07387" w:rsidRDefault="00000000" w:rsidP="00D07387">
      <w:pPr>
        <w:pStyle w:val="1"/>
        <w:spacing w:before="322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lastRenderedPageBreak/>
        <w:t>มาตรการการติดตามตรวจสอบ</w:t>
      </w:r>
      <w:proofErr w:type="spellEnd"/>
    </w:p>
    <w:p w:rsidR="00B5671D" w:rsidRPr="00D07387" w:rsidRDefault="00266A9E" w:rsidP="00D07387">
      <w:pPr>
        <w:pStyle w:val="a3"/>
        <w:spacing w:before="1"/>
        <w:ind w:right="2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000000" w:rsidRPr="00D07387">
        <w:rPr>
          <w:rFonts w:ascii="TH SarabunPSK" w:hAnsi="TH SarabunPSK" w:cs="TH SarabunPSK" w:hint="cs"/>
        </w:rPr>
        <w:t xml:space="preserve">. </w:t>
      </w:r>
      <w:proofErr w:type="spellStart"/>
      <w:r w:rsidR="00000000" w:rsidRPr="00D07387">
        <w:rPr>
          <w:rFonts w:ascii="TH SarabunPSK" w:hAnsi="TH SarabunPSK" w:cs="TH SarabunPSK" w:hint="cs"/>
        </w:rPr>
        <w:t>ผู้กำกับการสถานีตำรวจภูธร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ประกาศเจตจำนงในการบริหารหน่วยงาน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อย่างซื่อสัตย์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สุจริต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โปร่งใส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และเป็นไปตามหลักธรรมาภิบาลที่ดี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โดยเผยแพร่ประชาสัมพันธ์ให้ข้าราชการ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ตำรวจในสังกัด</w:t>
      </w:r>
      <w:proofErr w:type="spellEnd"/>
      <w:r w:rsidR="00000000" w:rsidRPr="00D07387">
        <w:rPr>
          <w:rFonts w:ascii="TH SarabunPSK" w:hAnsi="TH SarabunPSK" w:cs="TH SarabunPSK" w:hint="cs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</w:rPr>
        <w:t>และผู้มีส่วนได้ส่วนเสียภายนอกทราบ</w:t>
      </w:r>
      <w:proofErr w:type="spellEnd"/>
    </w:p>
    <w:p w:rsidR="00B5671D" w:rsidRPr="00D07387" w:rsidRDefault="00000000" w:rsidP="00D07387">
      <w:pPr>
        <w:pStyle w:val="a3"/>
        <w:ind w:right="46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2. </w:t>
      </w:r>
      <w:proofErr w:type="spellStart"/>
      <w:r w:rsidRPr="00D07387">
        <w:rPr>
          <w:rFonts w:ascii="TH SarabunPSK" w:hAnsi="TH SarabunPSK" w:cs="TH SarabunPSK" w:hint="cs"/>
        </w:rPr>
        <w:t>ให้ผ</w:t>
      </w:r>
      <w:r w:rsidR="00266A9E">
        <w:rPr>
          <w:rFonts w:ascii="TH SarabunPSK" w:hAnsi="TH SarabunPSK" w:cs="TH SarabunPSK" w:hint="cs"/>
          <w:cs/>
          <w:lang w:bidi="th-TH"/>
        </w:rPr>
        <w:t>ู้</w:t>
      </w:r>
      <w:r w:rsidRPr="00D07387">
        <w:rPr>
          <w:rFonts w:ascii="TH SarabunPSK" w:hAnsi="TH SarabunPSK" w:cs="TH SarabunPSK" w:hint="cs"/>
        </w:rPr>
        <w:t>บังคับบัญชาตามคำสั่งกรมตำรวจ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ที่</w:t>
      </w:r>
      <w:proofErr w:type="spellEnd"/>
      <w:r w:rsidRPr="00D07387">
        <w:rPr>
          <w:rFonts w:ascii="TH SarabunPSK" w:hAnsi="TH SarabunPSK" w:cs="TH SarabunPSK" w:hint="cs"/>
        </w:rPr>
        <w:t xml:space="preserve"> 1212/2537 </w:t>
      </w:r>
      <w:proofErr w:type="spellStart"/>
      <w:r w:rsidRPr="00D07387">
        <w:rPr>
          <w:rFonts w:ascii="TH SarabunPSK" w:hAnsi="TH SarabunPSK" w:cs="TH SarabunPSK" w:hint="cs"/>
        </w:rPr>
        <w:t>ลงวันที่</w:t>
      </w:r>
      <w:proofErr w:type="spellEnd"/>
      <w:r w:rsidRPr="00D07387">
        <w:rPr>
          <w:rFonts w:ascii="TH SarabunPSK" w:hAnsi="TH SarabunPSK" w:cs="TH SarabunPSK" w:hint="cs"/>
        </w:rPr>
        <w:t xml:space="preserve"> 1 </w:t>
      </w:r>
      <w:proofErr w:type="spellStart"/>
      <w:r w:rsidRPr="00D07387">
        <w:rPr>
          <w:rFonts w:ascii="TH SarabunPSK" w:hAnsi="TH SarabunPSK" w:cs="TH SarabunPSK" w:hint="cs"/>
        </w:rPr>
        <w:t>ตุลาคม</w:t>
      </w:r>
      <w:proofErr w:type="spellEnd"/>
      <w:r w:rsidRPr="00D07387">
        <w:rPr>
          <w:rFonts w:ascii="TH SarabunPSK" w:hAnsi="TH SarabunPSK" w:cs="TH SarabunPSK" w:hint="cs"/>
        </w:rPr>
        <w:t xml:space="preserve"> 2537 </w:t>
      </w:r>
      <w:r w:rsidR="00266A9E">
        <w:rPr>
          <w:rFonts w:ascii="TH SarabunPSK" w:hAnsi="TH SarabunPSK" w:cs="TH SarabunPSK" w:hint="cs"/>
          <w:cs/>
          <w:lang w:bidi="th-TH"/>
        </w:rPr>
        <w:t xml:space="preserve">           </w:t>
      </w:r>
      <w:proofErr w:type="spellStart"/>
      <w:r w:rsidRPr="00D07387">
        <w:rPr>
          <w:rFonts w:ascii="TH SarabunPSK" w:hAnsi="TH SarabunPSK" w:cs="TH SarabunPSK" w:hint="cs"/>
        </w:rPr>
        <w:t>มี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อำนาจหน้าที่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ในการกำกับ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ติดตาม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และตรวจสอบเจ้าหน้าที่ตำรวจผู้ใต้บังคับบัญชาที่อยู่ในปกครอง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ในสังกัด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ให้ปฏิบัติตน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เป็นไปตามประกาศฉบับนี้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กรณีพบการกระทำที่ฝ่าฝืนประกาศฉบับนี้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ให้รายงานผู้กำกับการ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ทราบโดยเร็ว</w:t>
      </w:r>
      <w:proofErr w:type="spellEnd"/>
    </w:p>
    <w:p w:rsidR="00B5671D" w:rsidRPr="00D07387" w:rsidRDefault="00000000" w:rsidP="00D07387">
      <w:pPr>
        <w:pStyle w:val="a3"/>
        <w:ind w:right="32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3. </w:t>
      </w:r>
      <w:proofErr w:type="spellStart"/>
      <w:r w:rsidRPr="00D07387">
        <w:rPr>
          <w:rFonts w:ascii="TH SarabunPSK" w:hAnsi="TH SarabunPSK" w:cs="TH SarabunPSK" w:hint="cs"/>
        </w:rPr>
        <w:t>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จัดให้มีการทบทวน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และปรับปรุงแนวทางการปฏิบัติ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ตามความเหมาะสมหรือตามการเปลี่ยนแปลงของปัจจัยต่างๆที่มีนัยสำคัญ</w:t>
      </w:r>
      <w:proofErr w:type="spellEnd"/>
    </w:p>
    <w:p w:rsidR="00B5671D" w:rsidRPr="00D07387" w:rsidRDefault="00266A9E" w:rsidP="00266A9E">
      <w:pPr>
        <w:pStyle w:val="a4"/>
        <w:tabs>
          <w:tab w:val="left" w:pos="1734"/>
        </w:tabs>
        <w:ind w:left="0" w:right="31" w:firstLine="1462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ให้ฝ่ายอำนวยการ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สถานีตำรวจภูธร</w:t>
      </w:r>
      <w:proofErr w:type="spellEnd"/>
      <w:r w:rsidR="00D07387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จัดทำข้อมูลสถิติการการรับสินบน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พร้อมทั้งปัญหา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อุปสรรค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รายงานให้ผู้กำกับการสถานีตำรวจภูธร</w:t>
      </w:r>
      <w:proofErr w:type="spellEnd"/>
      <w:r w:rsidR="00D07387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ทราบทุกไตรมาส</w:t>
      </w:r>
      <w:proofErr w:type="spellEnd"/>
    </w:p>
    <w:p w:rsidR="00B5671D" w:rsidRPr="00D07387" w:rsidRDefault="00000000" w:rsidP="00D07387">
      <w:pPr>
        <w:pStyle w:val="1"/>
        <w:spacing w:before="168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ช่องทางร้องเรียน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แจ้งเบาะแส</w:t>
      </w:r>
      <w:proofErr w:type="spellEnd"/>
    </w:p>
    <w:p w:rsidR="00B5671D" w:rsidRPr="00266A9E" w:rsidRDefault="00266A9E" w:rsidP="00266A9E">
      <w:pPr>
        <w:tabs>
          <w:tab w:val="left" w:pos="1728"/>
        </w:tabs>
        <w:spacing w:before="1"/>
        <w:ind w:left="1462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ที่ทำการ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สถานีตำรวจภูธร</w:t>
      </w:r>
      <w:proofErr w:type="spellEnd"/>
      <w:r w:rsidR="00D07387" w:rsidRPr="00266A9E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</w:p>
    <w:p w:rsidR="00B5671D" w:rsidRPr="00D07387" w:rsidRDefault="00266A9E" w:rsidP="00266A9E">
      <w:pPr>
        <w:pStyle w:val="a4"/>
        <w:tabs>
          <w:tab w:val="left" w:pos="1732"/>
        </w:tabs>
        <w:spacing w:before="3" w:line="237" w:lineRule="auto"/>
        <w:ind w:left="1463" w:right="24" w:firstLine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ทางไปรษณีย์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สถานีตำรวจภูธร</w:t>
      </w:r>
      <w:proofErr w:type="spellEnd"/>
      <w:r w:rsidR="00D07387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เลขที่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18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9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หมู่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1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ถนนปัทมานนท์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ตำบล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อำเภอ</w:t>
      </w:r>
      <w:proofErr w:type="spellEnd"/>
      <w:r w:rsidR="00D07387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D07387">
        <w:rPr>
          <w:rFonts w:ascii="TH SarabunPSK" w:hAnsi="TH SarabunPSK" w:cs="TH SarabunPSK" w:hint="cs"/>
          <w:sz w:val="32"/>
          <w:szCs w:val="32"/>
        </w:rPr>
        <w:t>จังหวัดร้อยเอ็ด</w:t>
      </w:r>
      <w:proofErr w:type="spellEnd"/>
      <w:r w:rsidR="00000000" w:rsidRPr="00D07387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45150</w:t>
      </w:r>
    </w:p>
    <w:p w:rsidR="00B5671D" w:rsidRPr="00266A9E" w:rsidRDefault="00266A9E" w:rsidP="00266A9E">
      <w:pPr>
        <w:tabs>
          <w:tab w:val="left" w:pos="1728"/>
        </w:tabs>
        <w:spacing w:before="3"/>
        <w:ind w:hanging="2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3.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ทางโทรศัพท์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หมายเลข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43-589446</w:t>
      </w:r>
    </w:p>
    <w:p w:rsidR="00B5671D" w:rsidRPr="00266A9E" w:rsidRDefault="00266A9E" w:rsidP="00266A9E">
      <w:pPr>
        <w:tabs>
          <w:tab w:val="left" w:pos="1728"/>
        </w:tabs>
        <w:spacing w:line="361" w:lineRule="exact"/>
        <w:ind w:hanging="2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4.</w:t>
      </w:r>
      <w:proofErr w:type="spellStart"/>
      <w:r w:rsidR="00000000" w:rsidRPr="00266A9E">
        <w:rPr>
          <w:rFonts w:ascii="TH SarabunPSK" w:hAnsi="TH SarabunPSK" w:cs="TH SarabunPSK" w:hint="cs"/>
          <w:sz w:val="32"/>
          <w:szCs w:val="32"/>
        </w:rPr>
        <w:t>ทาง</w:t>
      </w:r>
      <w:proofErr w:type="spellEnd"/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 Email : </w:t>
      </w:r>
      <w:r>
        <w:rPr>
          <w:rFonts w:ascii="TH SarabunPSK" w:hAnsi="TH SarabunPSK" w:cs="TH SarabunPSK"/>
          <w:sz w:val="32"/>
          <w:szCs w:val="32"/>
          <w:lang w:bidi="th-TH"/>
        </w:rPr>
        <w:t>kasetwisaipolice</w:t>
      </w:r>
      <w:hyperlink r:id="rId10">
        <w:r w:rsidR="00000000" w:rsidRPr="00266A9E">
          <w:rPr>
            <w:rFonts w:ascii="TH SarabunPSK" w:hAnsi="TH SarabunPSK" w:cs="TH SarabunPSK" w:hint="cs"/>
            <w:sz w:val="32"/>
            <w:szCs w:val="32"/>
          </w:rPr>
          <w:t>@gmail.com</w:t>
        </w:r>
      </w:hyperlink>
    </w:p>
    <w:p w:rsidR="00B5671D" w:rsidRPr="00266A9E" w:rsidRDefault="00266A9E" w:rsidP="00266A9E">
      <w:pPr>
        <w:tabs>
          <w:tab w:val="left" w:pos="1692"/>
        </w:tabs>
        <w:ind w:left="1462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000000" w:rsidRPr="00266A9E">
        <w:rPr>
          <w:rFonts w:ascii="TH SarabunPSK" w:hAnsi="TH SarabunPSK" w:cs="TH SarabunPSK" w:hint="cs"/>
          <w:sz w:val="32"/>
          <w:szCs w:val="32"/>
        </w:rPr>
        <w:t xml:space="preserve">เว็บไซต์ </w:t>
      </w:r>
      <w:proofErr w:type="spellStart"/>
      <w:proofErr w:type="gramStart"/>
      <w:r w:rsidR="00000000" w:rsidRPr="00266A9E">
        <w:rPr>
          <w:rFonts w:ascii="TH SarabunPSK" w:hAnsi="TH SarabunPSK" w:cs="TH SarabunPSK" w:hint="cs"/>
          <w:sz w:val="32"/>
          <w:szCs w:val="32"/>
        </w:rPr>
        <w:t>สถานีตำรวจภูธร</w:t>
      </w:r>
      <w:proofErr w:type="spellEnd"/>
      <w:r w:rsidR="00D07387" w:rsidRPr="00266A9E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เกษตรวิสัย</w:t>
      </w:r>
      <w:r w:rsidRPr="00266A9E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266A9E">
        <w:rPr>
          <w:rFonts w:ascii="TH SarabunPSK" w:hAnsi="TH SarabunPSK" w:cs="TH SarabunPSK"/>
          <w:sz w:val="32"/>
          <w:szCs w:val="32"/>
        </w:rPr>
        <w:t>https://kasetwisai.roiet.police.go.th/</w:t>
      </w:r>
      <w:proofErr w:type="gramEnd"/>
    </w:p>
    <w:p w:rsidR="00B5671D" w:rsidRPr="00D07387" w:rsidRDefault="00000000" w:rsidP="00D07387">
      <w:pPr>
        <w:pStyle w:val="1"/>
        <w:spacing w:before="172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มาตรการคุ้มครองผู้ร้องเรียน</w:t>
      </w:r>
      <w:proofErr w:type="spellEnd"/>
      <w:r w:rsidRPr="00D07387">
        <w:rPr>
          <w:rFonts w:ascii="TH SarabunPSK" w:hAnsi="TH SarabunPSK" w:cs="TH SarabunPSK" w:hint="cs"/>
        </w:rPr>
        <w:t>/</w:t>
      </w:r>
      <w:proofErr w:type="spellStart"/>
      <w:r w:rsidRPr="00D07387">
        <w:rPr>
          <w:rFonts w:ascii="TH SarabunPSK" w:hAnsi="TH SarabunPSK" w:cs="TH SarabunPSK" w:hint="cs"/>
        </w:rPr>
        <w:t>ผู้แจ้งเบาะแส</w:t>
      </w:r>
      <w:proofErr w:type="spellEnd"/>
      <w:r w:rsidRPr="00D07387">
        <w:rPr>
          <w:rFonts w:ascii="TH SarabunPSK" w:hAnsi="TH SarabunPSK" w:cs="TH SarabunPSK" w:hint="cs"/>
        </w:rPr>
        <w:t>/</w:t>
      </w:r>
      <w:proofErr w:type="spellStart"/>
      <w:r w:rsidRPr="00D07387">
        <w:rPr>
          <w:rFonts w:ascii="TH SarabunPSK" w:hAnsi="TH SarabunPSK" w:cs="TH SarabunPSK" w:hint="cs"/>
        </w:rPr>
        <w:t>พยาน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และการรักษาความลับ</w:t>
      </w:r>
      <w:proofErr w:type="spellEnd"/>
    </w:p>
    <w:p w:rsidR="00B5671D" w:rsidRPr="00D07387" w:rsidRDefault="00000000" w:rsidP="00D07387">
      <w:pPr>
        <w:pStyle w:val="a3"/>
        <w:spacing w:before="56"/>
        <w:ind w:right="26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๑. </w:t>
      </w:r>
      <w:proofErr w:type="spellStart"/>
      <w:r w:rsidRPr="00D07387">
        <w:rPr>
          <w:rFonts w:ascii="TH SarabunPSK" w:hAnsi="TH SarabunPSK" w:cs="TH SarabunPSK" w:hint="cs"/>
        </w:rPr>
        <w:t>การพิจารณาข้อร้องเรียน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ให้กำหนดชั้นความลับและคุ้มครองผู้เกี่ยวข้องตามระเบียบ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ว่าด้วยการ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รักษาความลับของทางราชการ</w:t>
      </w:r>
      <w:proofErr w:type="spellEnd"/>
      <w:r w:rsidRPr="00D07387">
        <w:rPr>
          <w:rFonts w:ascii="TH SarabunPSK" w:hAnsi="TH SarabunPSK" w:cs="TH SarabunPSK" w:hint="cs"/>
        </w:rPr>
        <w:t xml:space="preserve"> พ.ศ.๒๕๔๔ </w:t>
      </w:r>
      <w:proofErr w:type="spellStart"/>
      <w:r w:rsidRPr="00D07387">
        <w:rPr>
          <w:rFonts w:ascii="TH SarabunPSK" w:hAnsi="TH SarabunPSK" w:cs="TH SarabunPSK" w:hint="cs"/>
        </w:rPr>
        <w:t>และการส่งเรื่องให้หน่วยงานพิจารณานั้น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ผู้ให้ข้อมูล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และผู้ร้องอาจจะได้รับความเดือนร้อน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เช่น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ข้อร้องเรียนกล่าวโทษข้าราชการในเบื้องต้นให้ถือว่าเป็นความลับ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ทางราชการ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หากเป็นบัตรสนเท่ห์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ให้พิจารณาเฉพาะรายที่ระบุหลักฐาน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กรณีแวดล้อมปรากฏชัดแจ้ง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ตลอดจน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ชี้พยานบุคคลแน่นอนเท่านั้น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การแจ้งเบาะแสผู้มีอิทธิพลต้องปกปิดชื่อและที่อยู่ผู้ร้อง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หากไม่ปกปิดชื่อที่อยู่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ของผู้ร้อง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จะต้องแจ้งให้หน่วยงานที่เกี่ยวข้องทราบและให้ความคุมครองแก่ผู้ร้องดังนี้ “</w:t>
      </w:r>
      <w:proofErr w:type="spellStart"/>
      <w:r w:rsidRPr="00D07387">
        <w:rPr>
          <w:rFonts w:ascii="TH SarabunPSK" w:hAnsi="TH SarabunPSK" w:cs="TH SarabunPSK" w:hint="cs"/>
        </w:rPr>
        <w:t>ให้ผู้บังคับบัญชา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ใช้ดุลพินิจสั่งการตามสมควรเพื่อคุมครองผู้ร้อง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พยาน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และบุคคลที่ให้ข้อมูลในการสืบสวนสอบสวน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อย่าให้ต้องรับภัยหรือความไม่เป็นธรรมที่อาจเกิดมาจากการร้องเรียน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การเป็นพยานหรือการให้ข้อมูลนั้น</w:t>
      </w:r>
      <w:proofErr w:type="spellEnd"/>
      <w:r w:rsidRPr="00D07387">
        <w:rPr>
          <w:rFonts w:ascii="TH SarabunPSK" w:hAnsi="TH SarabunPSK" w:cs="TH SarabunPSK" w:hint="cs"/>
        </w:rPr>
        <w:t xml:space="preserve">” </w:t>
      </w:r>
      <w:proofErr w:type="spellStart"/>
      <w:r w:rsidRPr="00D07387">
        <w:rPr>
          <w:rFonts w:ascii="TH SarabunPSK" w:hAnsi="TH SarabunPSK" w:cs="TH SarabunPSK" w:hint="cs"/>
        </w:rPr>
        <w:t>กรณีมีการระบุชื่อผู้ถูกกล่าวหา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จะต้องคุ้มครองทั้งฝ่ายผู้ร้องและผู้ถูกร้อง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เนื่องจากเรื่องยังไม่ได้ผ่าน</w:t>
      </w:r>
      <w:proofErr w:type="spellEnd"/>
      <w:r w:rsidRPr="00D07387">
        <w:rPr>
          <w:rFonts w:ascii="TH SarabunPSK" w:hAnsi="TH SarabunPSK" w:cs="TH SarabunPSK" w:hint="cs"/>
        </w:rPr>
        <w:t xml:space="preserve"> 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</w:t>
      </w:r>
      <w:proofErr w:type="spellStart"/>
      <w:r w:rsidRPr="00D07387">
        <w:rPr>
          <w:rFonts w:ascii="TH SarabunPSK" w:hAnsi="TH SarabunPSK" w:cs="TH SarabunPSK" w:hint="cs"/>
        </w:rPr>
        <w:t>หน่วยงาน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ต้องไม่เปิดเผยชื่อผู้ร้องให้หน่วยงานผู้ถูกร้องทราบ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เนื่องจากผู้ร้องอาจจะได้รับความเดือดร้อนตามเหตุ</w:t>
      </w:r>
      <w:proofErr w:type="spellEnd"/>
      <w:r w:rsidRPr="00D07387">
        <w:rPr>
          <w:rFonts w:ascii="TH SarabunPSK" w:hAnsi="TH SarabunPSK" w:cs="TH SarabunPSK" w:hint="cs"/>
        </w:rPr>
        <w:t xml:space="preserve">  </w:t>
      </w:r>
      <w:proofErr w:type="spellStart"/>
      <w:r w:rsidRPr="00D07387">
        <w:rPr>
          <w:rFonts w:ascii="TH SarabunPSK" w:hAnsi="TH SarabunPSK" w:cs="TH SarabunPSK" w:hint="cs"/>
        </w:rPr>
        <w:t>แห่งการร้องเรียนนั้นๆ</w:t>
      </w:r>
      <w:proofErr w:type="spellEnd"/>
    </w:p>
    <w:p w:rsidR="00B5671D" w:rsidRPr="00D07387" w:rsidRDefault="00000000" w:rsidP="00266A9E">
      <w:pPr>
        <w:pStyle w:val="a3"/>
        <w:spacing w:before="347"/>
        <w:ind w:right="26" w:firstLine="697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lastRenderedPageBreak/>
        <w:t>การแจ้งเบาะแสผู้มีอิทธิพลต้องปกปิดชื่อและที่อยู่ผู้ร้อง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หากไม่ปกปิดชื่อที่อยู่ของผู้ร้อง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จะต้องให้หน่วยงานที่เกี่ยวข้องทราบและให้ความคุ้มครองแก่ผู้ร้องดังนี้ “</w:t>
      </w:r>
      <w:proofErr w:type="spellStart"/>
      <w:r w:rsidRPr="00D07387">
        <w:rPr>
          <w:rFonts w:ascii="TH SarabunPSK" w:hAnsi="TH SarabunPSK" w:cs="TH SarabunPSK" w:hint="cs"/>
        </w:rPr>
        <w:t>ให้ผู้บังคับบัญชาใช้ดุลพินิจสั่งการ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ตามสมควรเพื่อคุ้มครองผู้ร้อง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พยาน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และบุคคลที่ให้ข้อมูลในการสืบสวนสอบสวน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อย่าให้ต้องรับภัยหรือความ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ไม่เป็นธรรม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ที่อาจเกิดมาจากการร้องเรียน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การเป็นพยานหรือการให้ข้อมูลนั้น</w:t>
      </w:r>
      <w:proofErr w:type="spellEnd"/>
      <w:r w:rsidRPr="00D07387">
        <w:rPr>
          <w:rFonts w:ascii="TH SarabunPSK" w:hAnsi="TH SarabunPSK" w:cs="TH SarabunPSK" w:hint="cs"/>
        </w:rPr>
        <w:t xml:space="preserve">” </w:t>
      </w:r>
      <w:proofErr w:type="spellStart"/>
      <w:r w:rsidRPr="00D07387">
        <w:rPr>
          <w:rFonts w:ascii="TH SarabunPSK" w:hAnsi="TH SarabunPSK" w:cs="TH SarabunPSK" w:hint="cs"/>
        </w:rPr>
        <w:t>กรณีมีการระบุชื่อ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ผู้ถูก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กล่าวหา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จะต้องคุ้มครองทั้งฝ่ายผู้ร้องและผู้ถูกร้อง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เนื่องจากเรื่องนี้ยังไม่ได้ผ่านกระบวนการตรวจสอบ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ข้อเท็จจริง</w:t>
      </w:r>
      <w:proofErr w:type="spellEnd"/>
      <w:r w:rsidRPr="00D07387">
        <w:rPr>
          <w:rFonts w:ascii="TH SarabunPSK" w:hAnsi="TH SarabunPSK" w:cs="TH SarabunPSK" w:hint="cs"/>
        </w:rPr>
        <w:t xml:space="preserve"> และอาจเป็นการกลั่นแกล้งกล่าวหาให้ได้รับความเดือดร้อนและเสียหายได้และกรณีผู้ร้องเรียนระบุ </w:t>
      </w:r>
      <w:proofErr w:type="spellStart"/>
      <w:r w:rsidRPr="00D07387">
        <w:rPr>
          <w:rFonts w:ascii="TH SarabunPSK" w:hAnsi="TH SarabunPSK" w:cs="TH SarabunPSK" w:hint="cs"/>
        </w:rPr>
        <w:t>ในคำร้องขอให้ปกปิดหรือไม่ประสงค์ให้เปิดเผยชื่อผู้ร้องเรียน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หน่วยงานต้องไม่เปิดเผยชื่อผู้ร้องให้หน่วยงาน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ผู้ร้องทราบ</w:t>
      </w:r>
      <w:proofErr w:type="spellEnd"/>
      <w:r w:rsidRPr="00D07387">
        <w:rPr>
          <w:rFonts w:ascii="TH SarabunPSK" w:hAnsi="TH SarabunPSK" w:cs="TH SarabunPSK" w:hint="cs"/>
        </w:rPr>
        <w:t xml:space="preserve"> เนื่องจากผู้ร้องอาจจะได้รับความเดือดร้อนตามเหตุแห่งการร้องเรียนนั้น ๆ</w:t>
      </w:r>
    </w:p>
    <w:p w:rsidR="00B5671D" w:rsidRPr="00D07387" w:rsidRDefault="00000000" w:rsidP="00D07387">
      <w:pPr>
        <w:pStyle w:val="a3"/>
        <w:ind w:right="29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2. </w:t>
      </w:r>
      <w:proofErr w:type="spellStart"/>
      <w:r w:rsidRPr="00D07387">
        <w:rPr>
          <w:rFonts w:ascii="TH SarabunPSK" w:hAnsi="TH SarabunPSK" w:cs="TH SarabunPSK" w:hint="cs"/>
        </w:rPr>
        <w:t>เมื่อมีการร้องเรียน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ผู้ร้องและพยานจะไม่ถูกดำเนินการใด</w:t>
      </w:r>
      <w:proofErr w:type="spellEnd"/>
      <w:r w:rsidRPr="00D07387">
        <w:rPr>
          <w:rFonts w:ascii="TH SarabunPSK" w:hAnsi="TH SarabunPSK" w:cs="TH SarabunPSK" w:hint="cs"/>
        </w:rPr>
        <w:t xml:space="preserve"> ๆ </w:t>
      </w:r>
      <w:proofErr w:type="spellStart"/>
      <w:r w:rsidRPr="00D07387">
        <w:rPr>
          <w:rFonts w:ascii="TH SarabunPSK" w:hAnsi="TH SarabunPSK" w:cs="TH SarabunPSK" w:hint="cs"/>
        </w:rPr>
        <w:t>ที่กระทบต่อหน้าที่การงาน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หรือการดำรงชีวิต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หากจำเป็นต้องมีการดำเนินการใดๆ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เช่น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การแยกสถานที่ทำงานเพื่อป้องกันมิให้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พยาน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และผู้ถูกกล่าวหาพบปะกัน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เป็นต้น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ต้องได้รับความยินยอมจากผู้ร้องและพยาน</w:t>
      </w:r>
      <w:proofErr w:type="spellEnd"/>
    </w:p>
    <w:p w:rsidR="00EE603E" w:rsidRDefault="00000000" w:rsidP="00EE603E">
      <w:pPr>
        <w:pStyle w:val="a3"/>
        <w:ind w:right="50"/>
        <w:rPr>
          <w:rFonts w:ascii="TH SarabunPSK" w:hAnsi="TH SarabunPSK" w:cs="TH SarabunPSK"/>
        </w:rPr>
      </w:pPr>
      <w:r w:rsidRPr="00D07387">
        <w:rPr>
          <w:rFonts w:ascii="TH SarabunPSK" w:hAnsi="TH SarabunPSK" w:cs="TH SarabunPSK" w:hint="cs"/>
        </w:rPr>
        <w:t xml:space="preserve">3. </w:t>
      </w:r>
      <w:proofErr w:type="spellStart"/>
      <w:r w:rsidRPr="00D07387">
        <w:rPr>
          <w:rFonts w:ascii="TH SarabunPSK" w:hAnsi="TH SarabunPSK" w:cs="TH SarabunPSK" w:hint="cs"/>
        </w:rPr>
        <w:t>ข้อร้องขอของผู้เสียหาย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ผู้ร้อง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หรือพยาน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เช่น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การขอย้ายสถานที่ทำงาน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หรือวิธีการ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ในการ</w:t>
      </w:r>
      <w:proofErr w:type="spellEnd"/>
      <w:r w:rsidRPr="00D07387">
        <w:rPr>
          <w:rFonts w:ascii="TH SarabunPSK" w:hAnsi="TH SarabunPSK" w:cs="TH SarabunPSK" w:hint="cs"/>
        </w:rPr>
        <w:t>ป้องกันหรือแก้ไขปัญหาควรได้รับการพิจารณาจากบุคคลหรือหน่วยงานที่รับผิดชอบตามความ</w:t>
      </w:r>
    </w:p>
    <w:p w:rsidR="00B5671D" w:rsidRPr="00D07387" w:rsidRDefault="00000000" w:rsidP="00EE603E">
      <w:pPr>
        <w:pStyle w:val="a3"/>
        <w:ind w:left="0" w:right="50" w:firstLine="0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เหมาะสม</w:t>
      </w:r>
      <w:proofErr w:type="spellEnd"/>
    </w:p>
    <w:p w:rsidR="00B5671D" w:rsidRPr="00D07387" w:rsidRDefault="00000000" w:rsidP="00D07387">
      <w:pPr>
        <w:pStyle w:val="a3"/>
        <w:ind w:left="1463" w:firstLine="0"/>
        <w:jc w:val="thaiDistribute"/>
        <w:rPr>
          <w:rFonts w:ascii="TH SarabunPSK" w:hAnsi="TH SarabunPSK" w:cs="TH SarabunPSK" w:hint="cs"/>
        </w:rPr>
      </w:pPr>
      <w:r w:rsidRPr="00D07387">
        <w:rPr>
          <w:rFonts w:ascii="TH SarabunPSK" w:hAnsi="TH SarabunPSK" w:cs="TH SarabunPSK" w:hint="cs"/>
        </w:rPr>
        <w:t xml:space="preserve">4. </w:t>
      </w:r>
      <w:proofErr w:type="spellStart"/>
      <w:r w:rsidRPr="00D07387">
        <w:rPr>
          <w:rFonts w:ascii="TH SarabunPSK" w:hAnsi="TH SarabunPSK" w:cs="TH SarabunPSK" w:hint="cs"/>
        </w:rPr>
        <w:t>ให้ความคุ้มครองผู้ร้องเรียนไม่ให้ถูกกลั่นแกล้ง</w:t>
      </w:r>
      <w:proofErr w:type="spellEnd"/>
    </w:p>
    <w:p w:rsidR="00B5671D" w:rsidRPr="00D07387" w:rsidRDefault="00000000" w:rsidP="00EE603E">
      <w:pPr>
        <w:pStyle w:val="a3"/>
        <w:spacing w:before="354"/>
        <w:ind w:left="296" w:right="294" w:firstLine="0"/>
        <w:jc w:val="center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ประกาศ</w:t>
      </w:r>
      <w:proofErr w:type="spellEnd"/>
      <w:r w:rsidRPr="00D07387">
        <w:rPr>
          <w:rFonts w:ascii="TH SarabunPSK" w:hAnsi="TH SarabunPSK" w:cs="TH SarabunPSK" w:hint="cs"/>
        </w:rPr>
        <w:t xml:space="preserve"> ณ </w:t>
      </w:r>
      <w:proofErr w:type="spellStart"/>
      <w:r w:rsidRPr="00D07387">
        <w:rPr>
          <w:rFonts w:ascii="TH SarabunPSK" w:hAnsi="TH SarabunPSK" w:cs="TH SarabunPSK" w:hint="cs"/>
        </w:rPr>
        <w:t>วันที่</w:t>
      </w:r>
      <w:proofErr w:type="spellEnd"/>
      <w:r w:rsidRPr="00D07387">
        <w:rPr>
          <w:rFonts w:ascii="TH SarabunPSK" w:hAnsi="TH SarabunPSK" w:cs="TH SarabunPSK" w:hint="cs"/>
        </w:rPr>
        <w:t xml:space="preserve"> 1</w:t>
      </w:r>
      <w:r w:rsidR="00EE603E">
        <w:rPr>
          <w:rFonts w:ascii="TH SarabunPSK" w:hAnsi="TH SarabunPSK" w:cs="TH SarabunPSK" w:hint="cs"/>
          <w:cs/>
          <w:lang w:bidi="th-TH"/>
        </w:rPr>
        <w:t>2</w:t>
      </w:r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มีนาคม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proofErr w:type="spellStart"/>
      <w:r w:rsidRPr="00D07387">
        <w:rPr>
          <w:rFonts w:ascii="TH SarabunPSK" w:hAnsi="TH SarabunPSK" w:cs="TH SarabunPSK" w:hint="cs"/>
        </w:rPr>
        <w:t>พ.ศ</w:t>
      </w:r>
      <w:proofErr w:type="spellEnd"/>
      <w:r w:rsidRPr="00D07387">
        <w:rPr>
          <w:rFonts w:ascii="TH SarabunPSK" w:hAnsi="TH SarabunPSK" w:cs="TH SarabunPSK" w:hint="cs"/>
        </w:rPr>
        <w:t>. 2568</w:t>
      </w:r>
    </w:p>
    <w:p w:rsidR="00B5671D" w:rsidRPr="00D07387" w:rsidRDefault="00000000" w:rsidP="00D07387">
      <w:pPr>
        <w:pStyle w:val="a3"/>
        <w:spacing w:before="274"/>
        <w:ind w:left="3624" w:firstLine="0"/>
        <w:jc w:val="thaiDistribute"/>
        <w:rPr>
          <w:rFonts w:ascii="TH SarabunPSK" w:hAnsi="TH SarabunPSK" w:cs="TH SarabunPSK" w:hint="cs"/>
        </w:rPr>
      </w:pPr>
      <w:proofErr w:type="spellStart"/>
      <w:r w:rsidRPr="00D07387">
        <w:rPr>
          <w:rFonts w:ascii="TH SarabunPSK" w:hAnsi="TH SarabunPSK" w:cs="TH SarabunPSK" w:hint="cs"/>
        </w:rPr>
        <w:t>พันตำรวจเอก</w:t>
      </w:r>
      <w:proofErr w:type="spellEnd"/>
      <w:r w:rsidRPr="00D07387">
        <w:rPr>
          <w:rFonts w:ascii="TH SarabunPSK" w:hAnsi="TH SarabunPSK" w:cs="TH SarabunPSK" w:hint="cs"/>
        </w:rPr>
        <w:t xml:space="preserve"> </w:t>
      </w:r>
      <w:r w:rsidR="00EE603E">
        <w:rPr>
          <w:rFonts w:ascii="TH SarabunPSK" w:hAnsi="TH SarabunPSK" w:cs="TH SarabunPSK"/>
          <w:noProof/>
        </w:rPr>
        <w:t xml:space="preserve"> </w:t>
      </w:r>
      <w:r w:rsidR="00EE603E">
        <w:rPr>
          <w:rFonts w:ascii="TH SarabunPSK" w:hAnsi="TH SarabunPSK" w:cs="TH SarabunPSK" w:hint="cs"/>
          <w:noProof/>
        </w:rPr>
        <w:drawing>
          <wp:inline distT="0" distB="0" distL="0" distR="0">
            <wp:extent cx="2312060" cy="893389"/>
            <wp:effectExtent l="0" t="0" r="0" b="2540"/>
            <wp:docPr id="211420479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04790" name="รูปภาพ 21142047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069" cy="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71D" w:rsidRPr="00D07387" w:rsidRDefault="00000000" w:rsidP="00D07387">
      <w:pPr>
        <w:pStyle w:val="a3"/>
        <w:ind w:left="5064" w:firstLine="0"/>
        <w:jc w:val="thaiDistribute"/>
        <w:rPr>
          <w:rFonts w:ascii="TH SarabunPSK" w:hAnsi="TH SarabunPSK" w:cs="TH SarabunPSK" w:hint="cs"/>
        </w:rPr>
      </w:pPr>
      <w:proofErr w:type="gramStart"/>
      <w:r w:rsidRPr="00D07387">
        <w:rPr>
          <w:rFonts w:ascii="TH SarabunPSK" w:hAnsi="TH SarabunPSK" w:cs="TH SarabunPSK" w:hint="cs"/>
        </w:rPr>
        <w:t xml:space="preserve">( </w:t>
      </w:r>
      <w:r w:rsidR="00EE603E">
        <w:rPr>
          <w:rFonts w:ascii="TH SarabunPSK" w:hAnsi="TH SarabunPSK" w:cs="TH SarabunPSK" w:hint="cs"/>
          <w:cs/>
          <w:lang w:bidi="th-TH"/>
        </w:rPr>
        <w:t>ประวิทย์</w:t>
      </w:r>
      <w:proofErr w:type="gramEnd"/>
      <w:r w:rsidR="00EE603E">
        <w:rPr>
          <w:rFonts w:ascii="TH SarabunPSK" w:hAnsi="TH SarabunPSK" w:cs="TH SarabunPSK" w:hint="cs"/>
          <w:cs/>
          <w:lang w:bidi="th-TH"/>
        </w:rPr>
        <w:t xml:space="preserve">   </w:t>
      </w:r>
      <w:proofErr w:type="gramStart"/>
      <w:r w:rsidR="00EE603E">
        <w:rPr>
          <w:rFonts w:ascii="TH SarabunPSK" w:hAnsi="TH SarabunPSK" w:cs="TH SarabunPSK" w:hint="cs"/>
          <w:cs/>
          <w:lang w:bidi="th-TH"/>
        </w:rPr>
        <w:t xml:space="preserve">โทหา </w:t>
      </w:r>
      <w:r w:rsidRPr="00D07387">
        <w:rPr>
          <w:rFonts w:ascii="TH SarabunPSK" w:hAnsi="TH SarabunPSK" w:cs="TH SarabunPSK" w:hint="cs"/>
        </w:rPr>
        <w:t xml:space="preserve"> )</w:t>
      </w:r>
      <w:proofErr w:type="gramEnd"/>
    </w:p>
    <w:p w:rsidR="00B5671D" w:rsidRPr="00D07387" w:rsidRDefault="00EE603E" w:rsidP="00D07387">
      <w:pPr>
        <w:pStyle w:val="a3"/>
        <w:spacing w:line="361" w:lineRule="exact"/>
        <w:ind w:left="3693" w:firstLine="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</w:t>
      </w:r>
      <w:proofErr w:type="spellStart"/>
      <w:r w:rsidR="00000000" w:rsidRPr="00D07387">
        <w:rPr>
          <w:rFonts w:ascii="TH SarabunPSK" w:hAnsi="TH SarabunPSK" w:cs="TH SarabunPSK" w:hint="cs"/>
        </w:rPr>
        <w:t>ผู้กำกับการสถานีตำรวจภูธร</w:t>
      </w:r>
      <w:proofErr w:type="spellEnd"/>
      <w:r w:rsidR="00D07387">
        <w:rPr>
          <w:rFonts w:ascii="TH SarabunPSK" w:hAnsi="TH SarabunPSK" w:cs="TH SarabunPSK" w:hint="cs"/>
          <w:cs/>
          <w:lang w:bidi="th-TH"/>
        </w:rPr>
        <w:t>เกษตรวิสัย</w:t>
      </w:r>
    </w:p>
    <w:sectPr w:rsidR="00B5671D" w:rsidRPr="00D07387">
      <w:pgSz w:w="11910" w:h="16840"/>
      <w:pgMar w:top="1800" w:right="1417" w:bottom="280" w:left="1417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F96" w:rsidRDefault="00A05F96">
      <w:r>
        <w:separator/>
      </w:r>
    </w:p>
  </w:endnote>
  <w:endnote w:type="continuationSeparator" w:id="0">
    <w:p w:rsidR="00A05F96" w:rsidRDefault="00A0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F96" w:rsidRDefault="00A05F96">
      <w:r>
        <w:separator/>
      </w:r>
    </w:p>
  </w:footnote>
  <w:footnote w:type="continuationSeparator" w:id="0">
    <w:p w:rsidR="00A05F96" w:rsidRDefault="00A0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390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6A9E" w:rsidRDefault="00266A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A9E" w:rsidRDefault="00266A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130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6A9E" w:rsidRDefault="00266A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671D" w:rsidRDefault="00B5671D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6124"/>
    <w:multiLevelType w:val="hybridMultilevel"/>
    <w:tmpl w:val="CCA6A084"/>
    <w:lvl w:ilvl="0" w:tplc="5A9A3194">
      <w:start w:val="1"/>
      <w:numFmt w:val="decimal"/>
      <w:lvlText w:val="%1."/>
      <w:lvlJc w:val="left"/>
      <w:pPr>
        <w:ind w:left="1728" w:hanging="2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662C3D6C">
      <w:numFmt w:val="bullet"/>
      <w:lvlText w:val="•"/>
      <w:lvlJc w:val="left"/>
      <w:pPr>
        <w:ind w:left="2455" w:hanging="266"/>
      </w:pPr>
      <w:rPr>
        <w:rFonts w:hint="default"/>
        <w:lang w:val="en-US" w:eastAsia="en-US" w:bidi="ar-SA"/>
      </w:rPr>
    </w:lvl>
    <w:lvl w:ilvl="2" w:tplc="B1685434">
      <w:numFmt w:val="bullet"/>
      <w:lvlText w:val="•"/>
      <w:lvlJc w:val="left"/>
      <w:pPr>
        <w:ind w:left="3190" w:hanging="266"/>
      </w:pPr>
      <w:rPr>
        <w:rFonts w:hint="default"/>
        <w:lang w:val="en-US" w:eastAsia="en-US" w:bidi="ar-SA"/>
      </w:rPr>
    </w:lvl>
    <w:lvl w:ilvl="3" w:tplc="AE1024E2">
      <w:numFmt w:val="bullet"/>
      <w:lvlText w:val="•"/>
      <w:lvlJc w:val="left"/>
      <w:pPr>
        <w:ind w:left="3925" w:hanging="266"/>
      </w:pPr>
      <w:rPr>
        <w:rFonts w:hint="default"/>
        <w:lang w:val="en-US" w:eastAsia="en-US" w:bidi="ar-SA"/>
      </w:rPr>
    </w:lvl>
    <w:lvl w:ilvl="4" w:tplc="36B40E0A">
      <w:numFmt w:val="bullet"/>
      <w:lvlText w:val="•"/>
      <w:lvlJc w:val="left"/>
      <w:pPr>
        <w:ind w:left="4660" w:hanging="266"/>
      </w:pPr>
      <w:rPr>
        <w:rFonts w:hint="default"/>
        <w:lang w:val="en-US" w:eastAsia="en-US" w:bidi="ar-SA"/>
      </w:rPr>
    </w:lvl>
    <w:lvl w:ilvl="5" w:tplc="EF4A6DD2">
      <w:numFmt w:val="bullet"/>
      <w:lvlText w:val="•"/>
      <w:lvlJc w:val="left"/>
      <w:pPr>
        <w:ind w:left="5396" w:hanging="266"/>
      </w:pPr>
      <w:rPr>
        <w:rFonts w:hint="default"/>
        <w:lang w:val="en-US" w:eastAsia="en-US" w:bidi="ar-SA"/>
      </w:rPr>
    </w:lvl>
    <w:lvl w:ilvl="6" w:tplc="AF805BB8">
      <w:numFmt w:val="bullet"/>
      <w:lvlText w:val="•"/>
      <w:lvlJc w:val="left"/>
      <w:pPr>
        <w:ind w:left="6131" w:hanging="266"/>
      </w:pPr>
      <w:rPr>
        <w:rFonts w:hint="default"/>
        <w:lang w:val="en-US" w:eastAsia="en-US" w:bidi="ar-SA"/>
      </w:rPr>
    </w:lvl>
    <w:lvl w:ilvl="7" w:tplc="11425F84">
      <w:numFmt w:val="bullet"/>
      <w:lvlText w:val="•"/>
      <w:lvlJc w:val="left"/>
      <w:pPr>
        <w:ind w:left="6866" w:hanging="266"/>
      </w:pPr>
      <w:rPr>
        <w:rFonts w:hint="default"/>
        <w:lang w:val="en-US" w:eastAsia="en-US" w:bidi="ar-SA"/>
      </w:rPr>
    </w:lvl>
    <w:lvl w:ilvl="8" w:tplc="C6F8C164">
      <w:numFmt w:val="bullet"/>
      <w:lvlText w:val="•"/>
      <w:lvlJc w:val="left"/>
      <w:pPr>
        <w:ind w:left="7601" w:hanging="266"/>
      </w:pPr>
      <w:rPr>
        <w:rFonts w:hint="default"/>
        <w:lang w:val="en-US" w:eastAsia="en-US" w:bidi="ar-SA"/>
      </w:rPr>
    </w:lvl>
  </w:abstractNum>
  <w:abstractNum w:abstractNumId="1" w15:restartNumberingAfterBreak="0">
    <w:nsid w:val="350E2958"/>
    <w:multiLevelType w:val="hybridMultilevel"/>
    <w:tmpl w:val="A5A65A98"/>
    <w:lvl w:ilvl="0" w:tplc="E8B6449C">
      <w:start w:val="3"/>
      <w:numFmt w:val="decimal"/>
      <w:lvlText w:val="%1."/>
      <w:lvlJc w:val="left"/>
      <w:pPr>
        <w:ind w:left="1793" w:hanging="3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1" w:tplc="92BA91C8">
      <w:numFmt w:val="bullet"/>
      <w:lvlText w:val="•"/>
      <w:lvlJc w:val="left"/>
      <w:pPr>
        <w:ind w:left="2527" w:hanging="331"/>
      </w:pPr>
      <w:rPr>
        <w:rFonts w:hint="default"/>
        <w:lang w:val="en-US" w:eastAsia="en-US" w:bidi="ar-SA"/>
      </w:rPr>
    </w:lvl>
    <w:lvl w:ilvl="2" w:tplc="0C043FDC">
      <w:numFmt w:val="bullet"/>
      <w:lvlText w:val="•"/>
      <w:lvlJc w:val="left"/>
      <w:pPr>
        <w:ind w:left="3254" w:hanging="331"/>
      </w:pPr>
      <w:rPr>
        <w:rFonts w:hint="default"/>
        <w:lang w:val="en-US" w:eastAsia="en-US" w:bidi="ar-SA"/>
      </w:rPr>
    </w:lvl>
    <w:lvl w:ilvl="3" w:tplc="323EC7AC">
      <w:numFmt w:val="bullet"/>
      <w:lvlText w:val="•"/>
      <w:lvlJc w:val="left"/>
      <w:pPr>
        <w:ind w:left="3981" w:hanging="331"/>
      </w:pPr>
      <w:rPr>
        <w:rFonts w:hint="default"/>
        <w:lang w:val="en-US" w:eastAsia="en-US" w:bidi="ar-SA"/>
      </w:rPr>
    </w:lvl>
    <w:lvl w:ilvl="4" w:tplc="BCC0892E">
      <w:numFmt w:val="bullet"/>
      <w:lvlText w:val="•"/>
      <w:lvlJc w:val="left"/>
      <w:pPr>
        <w:ind w:left="4708" w:hanging="331"/>
      </w:pPr>
      <w:rPr>
        <w:rFonts w:hint="default"/>
        <w:lang w:val="en-US" w:eastAsia="en-US" w:bidi="ar-SA"/>
      </w:rPr>
    </w:lvl>
    <w:lvl w:ilvl="5" w:tplc="110677EC">
      <w:numFmt w:val="bullet"/>
      <w:lvlText w:val="•"/>
      <w:lvlJc w:val="left"/>
      <w:pPr>
        <w:ind w:left="5436" w:hanging="331"/>
      </w:pPr>
      <w:rPr>
        <w:rFonts w:hint="default"/>
        <w:lang w:val="en-US" w:eastAsia="en-US" w:bidi="ar-SA"/>
      </w:rPr>
    </w:lvl>
    <w:lvl w:ilvl="6" w:tplc="F6A8195A">
      <w:numFmt w:val="bullet"/>
      <w:lvlText w:val="•"/>
      <w:lvlJc w:val="left"/>
      <w:pPr>
        <w:ind w:left="6163" w:hanging="331"/>
      </w:pPr>
      <w:rPr>
        <w:rFonts w:hint="default"/>
        <w:lang w:val="en-US" w:eastAsia="en-US" w:bidi="ar-SA"/>
      </w:rPr>
    </w:lvl>
    <w:lvl w:ilvl="7" w:tplc="12FEEBC4">
      <w:numFmt w:val="bullet"/>
      <w:lvlText w:val="•"/>
      <w:lvlJc w:val="left"/>
      <w:pPr>
        <w:ind w:left="6890" w:hanging="331"/>
      </w:pPr>
      <w:rPr>
        <w:rFonts w:hint="default"/>
        <w:lang w:val="en-US" w:eastAsia="en-US" w:bidi="ar-SA"/>
      </w:rPr>
    </w:lvl>
    <w:lvl w:ilvl="8" w:tplc="7DC0C910">
      <w:numFmt w:val="bullet"/>
      <w:lvlText w:val="•"/>
      <w:lvlJc w:val="left"/>
      <w:pPr>
        <w:ind w:left="7617" w:hanging="331"/>
      </w:pPr>
      <w:rPr>
        <w:rFonts w:hint="default"/>
        <w:lang w:val="en-US" w:eastAsia="en-US" w:bidi="ar-SA"/>
      </w:rPr>
    </w:lvl>
  </w:abstractNum>
  <w:abstractNum w:abstractNumId="2" w15:restartNumberingAfterBreak="0">
    <w:nsid w:val="7CB1757E"/>
    <w:multiLevelType w:val="hybridMultilevel"/>
    <w:tmpl w:val="473E8D52"/>
    <w:lvl w:ilvl="0" w:tplc="FE489F08">
      <w:start w:val="3"/>
      <w:numFmt w:val="decimal"/>
      <w:lvlText w:val="%1."/>
      <w:lvlJc w:val="left"/>
      <w:pPr>
        <w:ind w:left="23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74EACA18">
      <w:numFmt w:val="bullet"/>
      <w:lvlText w:val="•"/>
      <w:lvlJc w:val="left"/>
      <w:pPr>
        <w:ind w:left="925" w:hanging="264"/>
      </w:pPr>
      <w:rPr>
        <w:rFonts w:hint="default"/>
        <w:lang w:val="en-US" w:eastAsia="en-US" w:bidi="ar-SA"/>
      </w:rPr>
    </w:lvl>
    <w:lvl w:ilvl="2" w:tplc="B622ACBA">
      <w:numFmt w:val="bullet"/>
      <w:lvlText w:val="•"/>
      <w:lvlJc w:val="left"/>
      <w:pPr>
        <w:ind w:left="1830" w:hanging="264"/>
      </w:pPr>
      <w:rPr>
        <w:rFonts w:hint="default"/>
        <w:lang w:val="en-US" w:eastAsia="en-US" w:bidi="ar-SA"/>
      </w:rPr>
    </w:lvl>
    <w:lvl w:ilvl="3" w:tplc="CDBAE4D8">
      <w:numFmt w:val="bullet"/>
      <w:lvlText w:val="•"/>
      <w:lvlJc w:val="left"/>
      <w:pPr>
        <w:ind w:left="2735" w:hanging="264"/>
      </w:pPr>
      <w:rPr>
        <w:rFonts w:hint="default"/>
        <w:lang w:val="en-US" w:eastAsia="en-US" w:bidi="ar-SA"/>
      </w:rPr>
    </w:lvl>
    <w:lvl w:ilvl="4" w:tplc="EADA493A">
      <w:numFmt w:val="bullet"/>
      <w:lvlText w:val="•"/>
      <w:lvlJc w:val="left"/>
      <w:pPr>
        <w:ind w:left="3640" w:hanging="264"/>
      </w:pPr>
      <w:rPr>
        <w:rFonts w:hint="default"/>
        <w:lang w:val="en-US" w:eastAsia="en-US" w:bidi="ar-SA"/>
      </w:rPr>
    </w:lvl>
    <w:lvl w:ilvl="5" w:tplc="C2421006">
      <w:numFmt w:val="bullet"/>
      <w:lvlText w:val="•"/>
      <w:lvlJc w:val="left"/>
      <w:pPr>
        <w:ind w:left="4546" w:hanging="264"/>
      </w:pPr>
      <w:rPr>
        <w:rFonts w:hint="default"/>
        <w:lang w:val="en-US" w:eastAsia="en-US" w:bidi="ar-SA"/>
      </w:rPr>
    </w:lvl>
    <w:lvl w:ilvl="6" w:tplc="18F270B8">
      <w:numFmt w:val="bullet"/>
      <w:lvlText w:val="•"/>
      <w:lvlJc w:val="left"/>
      <w:pPr>
        <w:ind w:left="5451" w:hanging="264"/>
      </w:pPr>
      <w:rPr>
        <w:rFonts w:hint="default"/>
        <w:lang w:val="en-US" w:eastAsia="en-US" w:bidi="ar-SA"/>
      </w:rPr>
    </w:lvl>
    <w:lvl w:ilvl="7" w:tplc="C0D40A50">
      <w:numFmt w:val="bullet"/>
      <w:lvlText w:val="•"/>
      <w:lvlJc w:val="left"/>
      <w:pPr>
        <w:ind w:left="6356" w:hanging="264"/>
      </w:pPr>
      <w:rPr>
        <w:rFonts w:hint="default"/>
        <w:lang w:val="en-US" w:eastAsia="en-US" w:bidi="ar-SA"/>
      </w:rPr>
    </w:lvl>
    <w:lvl w:ilvl="8" w:tplc="1DEC2B26">
      <w:numFmt w:val="bullet"/>
      <w:lvlText w:val="•"/>
      <w:lvlJc w:val="left"/>
      <w:pPr>
        <w:ind w:left="7261" w:hanging="264"/>
      </w:pPr>
      <w:rPr>
        <w:rFonts w:hint="default"/>
        <w:lang w:val="en-US" w:eastAsia="en-US" w:bidi="ar-SA"/>
      </w:rPr>
    </w:lvl>
  </w:abstractNum>
  <w:num w:numId="1" w16cid:durableId="1768232251">
    <w:abstractNumId w:val="0"/>
  </w:num>
  <w:num w:numId="2" w16cid:durableId="51539622">
    <w:abstractNumId w:val="2"/>
  </w:num>
  <w:num w:numId="3" w16cid:durableId="134651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1D"/>
    <w:rsid w:val="00266A9E"/>
    <w:rsid w:val="00A05F96"/>
    <w:rsid w:val="00B5671D"/>
    <w:rsid w:val="00CC71A9"/>
    <w:rsid w:val="00D07387"/>
    <w:rsid w:val="00E32B71"/>
    <w:rsid w:val="00E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6B8D2"/>
  <w15:docId w15:val="{7568EDF6-071F-40EC-A307-4A0F1E9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left="23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1439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3" w:hanging="2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7387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07387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D07387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07387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chaturaphukpimarn2022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Siwat Khangrang</cp:lastModifiedBy>
  <cp:revision>2</cp:revision>
  <dcterms:created xsi:type="dcterms:W3CDTF">2025-04-21T06:57:00Z</dcterms:created>
  <dcterms:modified xsi:type="dcterms:W3CDTF">2025-04-21T06:57:00Z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2021</vt:lpwstr>
  </property>
</Properties>
</file>